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B0E3B" w14:textId="23CAD80B" w:rsidR="008C196F" w:rsidRPr="00624C26" w:rsidRDefault="00B654A3" w:rsidP="00624C26">
      <w:pPr>
        <w:spacing w:before="320" w:line="240" w:lineRule="auto"/>
        <w:rPr>
          <w:rFonts w:ascii="Arial" w:eastAsia="Arial" w:hAnsi="Arial" w:cs="Arial"/>
          <w:b/>
          <w:color w:val="0C2340"/>
          <w:kern w:val="0"/>
          <w:sz w:val="40"/>
          <w:szCs w:val="40"/>
          <w14:ligatures w14:val="none"/>
        </w:rPr>
      </w:pPr>
      <w:bookmarkStart w:id="0" w:name="_Hlk211336724"/>
      <w:r w:rsidRPr="00624C26">
        <w:rPr>
          <w:rFonts w:ascii="Arial" w:eastAsia="Arial" w:hAnsi="Arial" w:cs="Arial"/>
          <w:b/>
          <w:color w:val="0C2340"/>
          <w:kern w:val="0"/>
          <w:sz w:val="40"/>
          <w:szCs w:val="40"/>
          <w14:ligatures w14:val="none"/>
        </w:rPr>
        <w:t xml:space="preserve">ILPA </w:t>
      </w:r>
      <w:r w:rsidR="008C196F" w:rsidRPr="00624C26">
        <w:rPr>
          <w:rFonts w:ascii="Arial" w:eastAsia="Arial" w:hAnsi="Arial" w:cs="Arial"/>
          <w:b/>
          <w:color w:val="0C2340"/>
          <w:kern w:val="0"/>
          <w:sz w:val="40"/>
          <w:szCs w:val="40"/>
          <w14:ligatures w14:val="none"/>
        </w:rPr>
        <w:t xml:space="preserve">Continuation Fund Disclosure Template </w:t>
      </w:r>
    </w:p>
    <w:bookmarkEnd w:id="0"/>
    <w:p w14:paraId="29EE1CD2" w14:textId="740F1A21" w:rsidR="00CE07CE" w:rsidRPr="000F4FE8" w:rsidRDefault="00624C26" w:rsidP="00C92262">
      <w:pPr>
        <w:rPr>
          <w:rFonts w:ascii="Arial" w:eastAsia="Arial" w:hAnsi="Arial" w:cs="Arial"/>
          <w:kern w:val="0"/>
          <w:sz w:val="20"/>
          <w:szCs w:val="20"/>
          <w14:ligatures w14:val="none"/>
        </w:rPr>
      </w:pPr>
      <w:r>
        <w:rPr>
          <w:rFonts w:ascii="Arial" w:eastAsia="Arial" w:hAnsi="Arial" w:cs="Arial"/>
          <w:kern w:val="0"/>
          <w:sz w:val="20"/>
          <w:szCs w:val="20"/>
          <w14:ligatures w14:val="none"/>
        </w:rPr>
        <w:br/>
      </w:r>
      <w:r w:rsidR="00B654A3" w:rsidRPr="000F4FE8">
        <w:rPr>
          <w:rFonts w:ascii="Arial" w:eastAsia="Arial" w:hAnsi="Arial" w:cs="Arial"/>
          <w:kern w:val="0"/>
          <w:sz w:val="20"/>
          <w:szCs w:val="20"/>
          <w14:ligatures w14:val="none"/>
        </w:rPr>
        <w:t>The intention of this template is to summarize and standardize the high-level information L</w:t>
      </w:r>
      <w:r w:rsidR="007B7276">
        <w:rPr>
          <w:rFonts w:ascii="Arial" w:eastAsia="Arial" w:hAnsi="Arial" w:cs="Arial"/>
          <w:kern w:val="0"/>
          <w:sz w:val="20"/>
          <w:szCs w:val="20"/>
          <w14:ligatures w14:val="none"/>
        </w:rPr>
        <w:t xml:space="preserve">imited </w:t>
      </w:r>
      <w:r w:rsidR="00B654A3" w:rsidRPr="000F4FE8">
        <w:rPr>
          <w:rFonts w:ascii="Arial" w:eastAsia="Arial" w:hAnsi="Arial" w:cs="Arial"/>
          <w:kern w:val="0"/>
          <w:sz w:val="20"/>
          <w:szCs w:val="20"/>
          <w14:ligatures w14:val="none"/>
        </w:rPr>
        <w:t>P</w:t>
      </w:r>
      <w:r w:rsidR="007B7276">
        <w:rPr>
          <w:rFonts w:ascii="Arial" w:eastAsia="Arial" w:hAnsi="Arial" w:cs="Arial"/>
          <w:kern w:val="0"/>
          <w:sz w:val="20"/>
          <w:szCs w:val="20"/>
          <w14:ligatures w14:val="none"/>
        </w:rPr>
        <w:t>artner</w:t>
      </w:r>
      <w:r w:rsidR="00B654A3" w:rsidRPr="000F4FE8">
        <w:rPr>
          <w:rFonts w:ascii="Arial" w:eastAsia="Arial" w:hAnsi="Arial" w:cs="Arial"/>
          <w:kern w:val="0"/>
          <w:sz w:val="20"/>
          <w:szCs w:val="20"/>
          <w14:ligatures w14:val="none"/>
        </w:rPr>
        <w:t>s</w:t>
      </w:r>
      <w:r w:rsidR="007B7276">
        <w:rPr>
          <w:rFonts w:ascii="Arial" w:eastAsia="Arial" w:hAnsi="Arial" w:cs="Arial"/>
          <w:kern w:val="0"/>
          <w:sz w:val="20"/>
          <w:szCs w:val="20"/>
          <w14:ligatures w14:val="none"/>
        </w:rPr>
        <w:t xml:space="preserve"> (LPs)</w:t>
      </w:r>
      <w:r w:rsidR="00B654A3" w:rsidRPr="000F4FE8">
        <w:rPr>
          <w:rFonts w:ascii="Arial" w:eastAsia="Arial" w:hAnsi="Arial" w:cs="Arial"/>
          <w:kern w:val="0"/>
          <w:sz w:val="20"/>
          <w:szCs w:val="20"/>
          <w14:ligatures w14:val="none"/>
        </w:rPr>
        <w:t xml:space="preserve"> </w:t>
      </w:r>
      <w:r w:rsidR="00CE07CE">
        <w:rPr>
          <w:rFonts w:ascii="Arial" w:eastAsia="Arial" w:hAnsi="Arial" w:cs="Arial"/>
          <w:kern w:val="0"/>
          <w:sz w:val="20"/>
          <w:szCs w:val="20"/>
          <w14:ligatures w14:val="none"/>
        </w:rPr>
        <w:t xml:space="preserve">typically </w:t>
      </w:r>
      <w:r w:rsidR="00B654A3" w:rsidRPr="000F4FE8">
        <w:rPr>
          <w:rFonts w:ascii="Arial" w:eastAsia="Arial" w:hAnsi="Arial" w:cs="Arial"/>
          <w:kern w:val="0"/>
          <w:sz w:val="20"/>
          <w:szCs w:val="20"/>
          <w14:ligatures w14:val="none"/>
        </w:rPr>
        <w:t xml:space="preserve">receive during continuation fund transaction processes. The information provided in this document will </w:t>
      </w:r>
      <w:r w:rsidR="007B7276">
        <w:rPr>
          <w:rFonts w:ascii="Arial" w:eastAsia="Arial" w:hAnsi="Arial" w:cs="Arial"/>
          <w:kern w:val="0"/>
          <w:sz w:val="20"/>
          <w:szCs w:val="20"/>
          <w14:ligatures w14:val="none"/>
        </w:rPr>
        <w:t xml:space="preserve">provide LPs with the necessary transparency to </w:t>
      </w:r>
      <w:r w:rsidR="00B654A3" w:rsidRPr="000F4FE8">
        <w:rPr>
          <w:rFonts w:ascii="Arial" w:eastAsia="Arial" w:hAnsi="Arial" w:cs="Arial"/>
          <w:kern w:val="0"/>
          <w:sz w:val="20"/>
          <w:szCs w:val="20"/>
          <w14:ligatures w14:val="none"/>
        </w:rPr>
        <w:t>initiate their internal roll/sell decision process</w:t>
      </w:r>
      <w:r w:rsidR="007B7276">
        <w:rPr>
          <w:rFonts w:ascii="Arial" w:eastAsia="Arial" w:hAnsi="Arial" w:cs="Arial"/>
          <w:kern w:val="0"/>
          <w:sz w:val="20"/>
          <w:szCs w:val="20"/>
          <w14:ligatures w14:val="none"/>
        </w:rPr>
        <w:t xml:space="preserve"> in a streamlined fashion</w:t>
      </w:r>
      <w:r w:rsidR="00CE07CE">
        <w:rPr>
          <w:rFonts w:ascii="Arial" w:eastAsia="Arial" w:hAnsi="Arial" w:cs="Arial"/>
          <w:kern w:val="0"/>
          <w:sz w:val="20"/>
          <w:szCs w:val="20"/>
          <w14:ligatures w14:val="none"/>
        </w:rPr>
        <w:t xml:space="preserve"> by consolidating specific data points in one place</w:t>
      </w:r>
      <w:r w:rsidR="00B654A3" w:rsidRPr="000F4FE8">
        <w:rPr>
          <w:rFonts w:ascii="Arial" w:eastAsia="Arial" w:hAnsi="Arial" w:cs="Arial"/>
          <w:kern w:val="0"/>
          <w:sz w:val="20"/>
          <w:szCs w:val="20"/>
          <w14:ligatures w14:val="none"/>
        </w:rPr>
        <w:t xml:space="preserve">. This document is not intended to </w:t>
      </w:r>
      <w:r w:rsidR="00CE07CE">
        <w:rPr>
          <w:rFonts w:ascii="Arial" w:eastAsia="Arial" w:hAnsi="Arial" w:cs="Arial"/>
          <w:kern w:val="0"/>
          <w:sz w:val="20"/>
          <w:szCs w:val="20"/>
          <w14:ligatures w14:val="none"/>
        </w:rPr>
        <w:t xml:space="preserve">be, and should not be relied on, as a replacement for definitive transaction materials or </w:t>
      </w:r>
      <w:r w:rsidR="00B654A3" w:rsidRPr="000F4FE8">
        <w:rPr>
          <w:rFonts w:ascii="Arial" w:eastAsia="Arial" w:hAnsi="Arial" w:cs="Arial"/>
          <w:kern w:val="0"/>
          <w:sz w:val="20"/>
          <w:szCs w:val="20"/>
          <w14:ligatures w14:val="none"/>
        </w:rPr>
        <w:t xml:space="preserve">any </w:t>
      </w:r>
      <w:r w:rsidR="00CE07CE">
        <w:rPr>
          <w:rFonts w:ascii="Arial" w:eastAsia="Arial" w:hAnsi="Arial" w:cs="Arial"/>
          <w:kern w:val="0"/>
          <w:sz w:val="20"/>
          <w:szCs w:val="20"/>
          <w14:ligatures w14:val="none"/>
        </w:rPr>
        <w:t xml:space="preserve">other </w:t>
      </w:r>
      <w:r w:rsidR="00B654A3" w:rsidRPr="000F4FE8">
        <w:rPr>
          <w:rFonts w:ascii="Arial" w:eastAsia="Arial" w:hAnsi="Arial" w:cs="Arial"/>
          <w:kern w:val="0"/>
          <w:sz w:val="20"/>
          <w:szCs w:val="20"/>
          <w14:ligatures w14:val="none"/>
        </w:rPr>
        <w:t xml:space="preserve">documentation provided by the </w:t>
      </w:r>
      <w:r w:rsidR="007B7276">
        <w:rPr>
          <w:rFonts w:ascii="Arial" w:eastAsia="Arial" w:hAnsi="Arial" w:cs="Arial"/>
          <w:kern w:val="0"/>
          <w:sz w:val="20"/>
          <w:szCs w:val="20"/>
          <w14:ligatures w14:val="none"/>
        </w:rPr>
        <w:t>General Partner (</w:t>
      </w:r>
      <w:r w:rsidR="00B654A3" w:rsidRPr="000F4FE8">
        <w:rPr>
          <w:rFonts w:ascii="Arial" w:eastAsia="Arial" w:hAnsi="Arial" w:cs="Arial"/>
          <w:kern w:val="0"/>
          <w:sz w:val="20"/>
          <w:szCs w:val="20"/>
          <w14:ligatures w14:val="none"/>
        </w:rPr>
        <w:t>GP</w:t>
      </w:r>
      <w:r w:rsidR="007B7276">
        <w:rPr>
          <w:rFonts w:ascii="Arial" w:eastAsia="Arial" w:hAnsi="Arial" w:cs="Arial"/>
          <w:kern w:val="0"/>
          <w:sz w:val="20"/>
          <w:szCs w:val="20"/>
          <w14:ligatures w14:val="none"/>
        </w:rPr>
        <w:t>)</w:t>
      </w:r>
      <w:r w:rsidR="00B654A3" w:rsidRPr="000F4FE8">
        <w:rPr>
          <w:rFonts w:ascii="Arial" w:eastAsia="Arial" w:hAnsi="Arial" w:cs="Arial"/>
          <w:kern w:val="0"/>
          <w:sz w:val="20"/>
          <w:szCs w:val="20"/>
          <w14:ligatures w14:val="none"/>
        </w:rPr>
        <w:t xml:space="preserve"> and/or advisor; it is only intended to act as a </w:t>
      </w:r>
      <w:r w:rsidR="00CE07CE">
        <w:rPr>
          <w:rFonts w:ascii="Arial" w:eastAsia="Arial" w:hAnsi="Arial" w:cs="Arial"/>
          <w:kern w:val="0"/>
          <w:sz w:val="20"/>
          <w:szCs w:val="20"/>
          <w14:ligatures w14:val="none"/>
        </w:rPr>
        <w:t xml:space="preserve">consolidated </w:t>
      </w:r>
      <w:r w:rsidR="00B654A3" w:rsidRPr="000F4FE8">
        <w:rPr>
          <w:rFonts w:ascii="Arial" w:eastAsia="Arial" w:hAnsi="Arial" w:cs="Arial"/>
          <w:kern w:val="0"/>
          <w:sz w:val="20"/>
          <w:szCs w:val="20"/>
          <w14:ligatures w14:val="none"/>
        </w:rPr>
        <w:t xml:space="preserve">summary </w:t>
      </w:r>
      <w:r w:rsidR="00CE07CE">
        <w:rPr>
          <w:rFonts w:ascii="Arial" w:eastAsia="Arial" w:hAnsi="Arial" w:cs="Arial"/>
          <w:kern w:val="0"/>
          <w:sz w:val="20"/>
          <w:szCs w:val="20"/>
          <w14:ligatures w14:val="none"/>
        </w:rPr>
        <w:t xml:space="preserve">of key information </w:t>
      </w:r>
      <w:r w:rsidR="00B654A3" w:rsidRPr="000F4FE8">
        <w:rPr>
          <w:rFonts w:ascii="Arial" w:eastAsia="Arial" w:hAnsi="Arial" w:cs="Arial"/>
          <w:kern w:val="0"/>
          <w:sz w:val="20"/>
          <w:szCs w:val="20"/>
          <w14:ligatures w14:val="none"/>
        </w:rPr>
        <w:t xml:space="preserve">provided to </w:t>
      </w:r>
      <w:r w:rsidR="007B7276">
        <w:rPr>
          <w:rFonts w:ascii="Arial" w:eastAsia="Arial" w:hAnsi="Arial" w:cs="Arial"/>
          <w:kern w:val="0"/>
          <w:sz w:val="20"/>
          <w:szCs w:val="20"/>
          <w14:ligatures w14:val="none"/>
        </w:rPr>
        <w:t xml:space="preserve">existing </w:t>
      </w:r>
      <w:r w:rsidR="00B654A3" w:rsidRPr="000F4FE8">
        <w:rPr>
          <w:rFonts w:ascii="Arial" w:eastAsia="Arial" w:hAnsi="Arial" w:cs="Arial"/>
          <w:kern w:val="0"/>
          <w:sz w:val="20"/>
          <w:szCs w:val="20"/>
          <w14:ligatures w14:val="none"/>
        </w:rPr>
        <w:t>fund LPs. If there are multiple existing funds involved in the continuation fund transaction, the respondent should include relevant information for each fund. Where appropriate, the respondent should provide references to where more detailed information can be found in the supporting transaction materials. Some of the relevant information may change over the life of the transaction.</w:t>
      </w:r>
      <w:r w:rsidR="000F71FD">
        <w:rPr>
          <w:rFonts w:ascii="Arial" w:eastAsia="Arial" w:hAnsi="Arial" w:cs="Arial"/>
          <w:kern w:val="0"/>
          <w:sz w:val="20"/>
          <w:szCs w:val="20"/>
          <w14:ligatures w14:val="none"/>
        </w:rPr>
        <w:t xml:space="preserve"> </w:t>
      </w:r>
      <w:r w:rsidR="00B654A3" w:rsidRPr="000F4FE8">
        <w:rPr>
          <w:rFonts w:ascii="Arial" w:eastAsia="Arial" w:hAnsi="Arial" w:cs="Arial"/>
          <w:kern w:val="0"/>
          <w:sz w:val="20"/>
          <w:szCs w:val="20"/>
          <w14:ligatures w14:val="none"/>
        </w:rPr>
        <w:t xml:space="preserve">The respondent should strive to provide accurate information as is known at the </w:t>
      </w:r>
      <w:bookmarkStart w:id="1" w:name="_Hlk216176659"/>
      <w:r w:rsidR="00B654A3" w:rsidRPr="000F4FE8">
        <w:rPr>
          <w:rFonts w:ascii="Arial" w:eastAsia="Arial" w:hAnsi="Arial" w:cs="Arial"/>
          <w:kern w:val="0"/>
          <w:sz w:val="20"/>
          <w:szCs w:val="20"/>
          <w14:ligatures w14:val="none"/>
        </w:rPr>
        <w:t xml:space="preserve">time of the transaction. </w:t>
      </w:r>
      <w:r>
        <w:rPr>
          <w:rFonts w:ascii="Arial" w:eastAsia="Arial" w:hAnsi="Arial" w:cs="Arial"/>
          <w:kern w:val="0"/>
          <w:sz w:val="20"/>
          <w:szCs w:val="20"/>
          <w14:ligatures w14:val="none"/>
        </w:rPr>
        <w:br/>
      </w:r>
    </w:p>
    <w:tbl>
      <w:tblPr>
        <w:tblStyle w:val="TableGrid"/>
        <w:tblW w:w="0" w:type="auto"/>
        <w:tblLook w:val="04A0" w:firstRow="1" w:lastRow="0" w:firstColumn="1" w:lastColumn="0" w:noHBand="0" w:noVBand="1"/>
      </w:tblPr>
      <w:tblGrid>
        <w:gridCol w:w="1416"/>
        <w:gridCol w:w="7934"/>
      </w:tblGrid>
      <w:tr w:rsidR="008C196F" w:rsidRPr="00D13FA1" w14:paraId="257B54D3" w14:textId="77777777" w:rsidTr="001A73F8">
        <w:tc>
          <w:tcPr>
            <w:tcW w:w="9350" w:type="dxa"/>
            <w:gridSpan w:val="2"/>
            <w:shd w:val="clear" w:color="auto" w:fill="0099A1"/>
          </w:tcPr>
          <w:bookmarkEnd w:id="1"/>
          <w:p w14:paraId="1EFB305E" w14:textId="16848158" w:rsidR="008C196F" w:rsidRPr="000F4FE8" w:rsidRDefault="008C196F" w:rsidP="001A73F8">
            <w:pPr>
              <w:jc w:val="center"/>
              <w:rPr>
                <w:rFonts w:ascii="Arial" w:hAnsi="Arial" w:cs="Arial"/>
                <w:b/>
                <w:bCs/>
              </w:rPr>
            </w:pPr>
            <w:r w:rsidRPr="000F4FE8">
              <w:rPr>
                <w:rFonts w:ascii="Arial" w:hAnsi="Arial" w:cs="Arial"/>
                <w:b/>
                <w:bCs/>
                <w:color w:val="FFFFFF" w:themeColor="background1"/>
              </w:rPr>
              <w:t xml:space="preserve">Section 1: Asset(s) Information </w:t>
            </w:r>
          </w:p>
        </w:tc>
      </w:tr>
      <w:tr w:rsidR="008C196F" w:rsidRPr="00D13FA1" w14:paraId="74B04248" w14:textId="77777777" w:rsidTr="005503EF">
        <w:trPr>
          <w:trHeight w:val="20"/>
        </w:trPr>
        <w:tc>
          <w:tcPr>
            <w:tcW w:w="1416" w:type="dxa"/>
          </w:tcPr>
          <w:p w14:paraId="3F6A10CC" w14:textId="5D3C6F67" w:rsidR="008C196F" w:rsidRPr="000F4FE8" w:rsidRDefault="008C217D" w:rsidP="001A73F8">
            <w:pPr>
              <w:jc w:val="center"/>
              <w:rPr>
                <w:rFonts w:ascii="Arial" w:hAnsi="Arial" w:cs="Arial"/>
                <w:b/>
                <w:bCs/>
                <w:sz w:val="20"/>
                <w:szCs w:val="20"/>
              </w:rPr>
            </w:pPr>
            <w:r w:rsidRPr="000F4FE8">
              <w:rPr>
                <w:rFonts w:ascii="Arial" w:hAnsi="Arial" w:cs="Arial"/>
                <w:b/>
                <w:bCs/>
                <w:sz w:val="20"/>
                <w:szCs w:val="20"/>
              </w:rPr>
              <w:t>1.1</w:t>
            </w:r>
          </w:p>
        </w:tc>
        <w:tc>
          <w:tcPr>
            <w:tcW w:w="7934" w:type="dxa"/>
          </w:tcPr>
          <w:p w14:paraId="5857991D" w14:textId="06F55DAC" w:rsidR="00E43A17" w:rsidRPr="000F4FE8" w:rsidRDefault="008C196F" w:rsidP="008C196F">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caps w:val="0"/>
                <w:color w:val="000000"/>
                <w:spacing w:val="4"/>
                <w:sz w:val="20"/>
                <w:szCs w:val="20"/>
              </w:rPr>
              <w:t xml:space="preserve">Provide an overview of the rationale for the transaction, </w:t>
            </w:r>
            <w:r w:rsidR="0046080E" w:rsidRPr="000F4FE8">
              <w:rPr>
                <w:rFonts w:ascii="Arial" w:hAnsi="Arial" w:cs="Arial"/>
                <w:b w:val="0"/>
                <w:bCs w:val="0"/>
                <w:caps w:val="0"/>
                <w:color w:val="000000"/>
                <w:spacing w:val="4"/>
                <w:sz w:val="20"/>
                <w:szCs w:val="20"/>
              </w:rPr>
              <w:t>including</w:t>
            </w:r>
            <w:r w:rsidRPr="000F4FE8">
              <w:rPr>
                <w:rFonts w:ascii="Arial" w:hAnsi="Arial" w:cs="Arial"/>
                <w:b w:val="0"/>
                <w:bCs w:val="0"/>
                <w:caps w:val="0"/>
                <w:color w:val="000000"/>
                <w:spacing w:val="4"/>
                <w:sz w:val="20"/>
                <w:szCs w:val="20"/>
              </w:rPr>
              <w:t xml:space="preserve"> how</w:t>
            </w:r>
            <w:r w:rsidR="00E94350" w:rsidRPr="000F4FE8">
              <w:rPr>
                <w:rFonts w:ascii="Arial" w:hAnsi="Arial" w:cs="Arial"/>
                <w:b w:val="0"/>
                <w:bCs w:val="0"/>
                <w:caps w:val="0"/>
                <w:color w:val="000000"/>
                <w:spacing w:val="4"/>
                <w:sz w:val="20"/>
                <w:szCs w:val="20"/>
              </w:rPr>
              <w:t xml:space="preserve"> </w:t>
            </w:r>
            <w:r w:rsidR="0050183E" w:rsidRPr="000F4FE8">
              <w:rPr>
                <w:rFonts w:ascii="Arial" w:hAnsi="Arial" w:cs="Arial"/>
                <w:b w:val="0"/>
                <w:bCs w:val="0"/>
                <w:caps w:val="0"/>
                <w:color w:val="000000"/>
                <w:spacing w:val="4"/>
                <w:sz w:val="20"/>
                <w:szCs w:val="20"/>
              </w:rPr>
              <w:t>it</w:t>
            </w:r>
            <w:r w:rsidRPr="000F4FE8">
              <w:rPr>
                <w:rFonts w:ascii="Arial" w:hAnsi="Arial" w:cs="Arial"/>
                <w:b w:val="0"/>
                <w:bCs w:val="0"/>
                <w:caps w:val="0"/>
                <w:color w:val="000000"/>
                <w:spacing w:val="4"/>
                <w:sz w:val="20"/>
                <w:szCs w:val="20"/>
              </w:rPr>
              <w:t xml:space="preserve"> will maximize value for existing</w:t>
            </w:r>
            <w:r w:rsidR="0050183E" w:rsidRPr="000F4FE8">
              <w:rPr>
                <w:rFonts w:ascii="Arial" w:hAnsi="Arial" w:cs="Arial"/>
                <w:b w:val="0"/>
                <w:bCs w:val="0"/>
                <w:caps w:val="0"/>
                <w:color w:val="000000"/>
                <w:spacing w:val="4"/>
                <w:sz w:val="20"/>
                <w:szCs w:val="20"/>
              </w:rPr>
              <w:t xml:space="preserve"> LPs</w:t>
            </w:r>
            <w:r w:rsidRPr="000F4FE8">
              <w:rPr>
                <w:rFonts w:ascii="Arial" w:hAnsi="Arial" w:cs="Arial"/>
                <w:b w:val="0"/>
                <w:bCs w:val="0"/>
                <w:caps w:val="0"/>
                <w:color w:val="000000"/>
                <w:spacing w:val="4"/>
                <w:sz w:val="20"/>
                <w:szCs w:val="20"/>
              </w:rPr>
              <w:t xml:space="preserve"> in the fund. </w:t>
            </w:r>
            <w:r w:rsidR="00D66A77" w:rsidRPr="000F4FE8">
              <w:rPr>
                <w:rFonts w:ascii="Arial" w:hAnsi="Arial" w:cs="Arial"/>
                <w:b w:val="0"/>
                <w:bCs w:val="0"/>
                <w:caps w:val="0"/>
                <w:color w:val="auto"/>
                <w:spacing w:val="4"/>
                <w:sz w:val="20"/>
                <w:szCs w:val="20"/>
              </w:rPr>
              <w:t xml:space="preserve">Consider how this transaction will </w:t>
            </w:r>
            <w:proofErr w:type="gramStart"/>
            <w:r w:rsidR="00D66A77" w:rsidRPr="000F4FE8">
              <w:rPr>
                <w:rFonts w:ascii="Arial" w:hAnsi="Arial" w:cs="Arial"/>
                <w:b w:val="0"/>
                <w:bCs w:val="0"/>
                <w:caps w:val="0"/>
                <w:color w:val="auto"/>
                <w:spacing w:val="4"/>
                <w:sz w:val="20"/>
                <w:szCs w:val="20"/>
              </w:rPr>
              <w:t>impact</w:t>
            </w:r>
            <w:proofErr w:type="gramEnd"/>
            <w:r w:rsidR="00D66A77" w:rsidRPr="000F4FE8">
              <w:rPr>
                <w:rFonts w:ascii="Arial" w:hAnsi="Arial" w:cs="Arial"/>
                <w:b w:val="0"/>
                <w:bCs w:val="0"/>
                <w:caps w:val="0"/>
                <w:color w:val="auto"/>
                <w:spacing w:val="4"/>
                <w:sz w:val="20"/>
                <w:szCs w:val="20"/>
              </w:rPr>
              <w:t xml:space="preserve"> the status of the current fund</w:t>
            </w:r>
            <w:r w:rsidR="00E43A17" w:rsidRPr="000F4FE8">
              <w:rPr>
                <w:rFonts w:ascii="Arial" w:hAnsi="Arial" w:cs="Arial"/>
                <w:b w:val="0"/>
                <w:bCs w:val="0"/>
                <w:caps w:val="0"/>
                <w:color w:val="auto"/>
                <w:spacing w:val="4"/>
                <w:sz w:val="20"/>
                <w:szCs w:val="20"/>
              </w:rPr>
              <w:t xml:space="preserve"> and underlying asset(s)</w:t>
            </w:r>
            <w:r w:rsidR="001A2834" w:rsidRPr="000F4FE8">
              <w:rPr>
                <w:rFonts w:ascii="Arial" w:hAnsi="Arial" w:cs="Arial"/>
                <w:b w:val="0"/>
                <w:bCs w:val="0"/>
                <w:caps w:val="0"/>
                <w:color w:val="auto"/>
                <w:spacing w:val="4"/>
                <w:sz w:val="20"/>
                <w:szCs w:val="20"/>
              </w:rPr>
              <w:t>.</w:t>
            </w:r>
          </w:p>
          <w:p w14:paraId="631340F7" w14:textId="6C51C5B2" w:rsidR="008C196F" w:rsidRPr="000F4FE8" w:rsidRDefault="008C196F" w:rsidP="008C196F">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i/>
                <w:iCs/>
                <w:caps w:val="0"/>
                <w:color w:val="0099A1"/>
                <w:spacing w:val="4"/>
                <w:sz w:val="20"/>
                <w:szCs w:val="20"/>
              </w:rPr>
              <w:t>Answer here</w:t>
            </w:r>
          </w:p>
        </w:tc>
      </w:tr>
      <w:tr w:rsidR="008C196F" w:rsidRPr="00D13FA1" w14:paraId="382F1D45" w14:textId="77777777" w:rsidTr="005503EF">
        <w:trPr>
          <w:trHeight w:val="20"/>
        </w:trPr>
        <w:tc>
          <w:tcPr>
            <w:tcW w:w="1416" w:type="dxa"/>
          </w:tcPr>
          <w:p w14:paraId="0771F1DB" w14:textId="1275A59C" w:rsidR="008C196F" w:rsidRPr="000F4FE8" w:rsidRDefault="008C217D" w:rsidP="001A73F8">
            <w:pPr>
              <w:jc w:val="center"/>
              <w:rPr>
                <w:rFonts w:ascii="Arial" w:hAnsi="Arial" w:cs="Arial"/>
                <w:b/>
                <w:bCs/>
                <w:color w:val="FFFFFF" w:themeColor="background1"/>
                <w:sz w:val="20"/>
                <w:szCs w:val="20"/>
              </w:rPr>
            </w:pPr>
            <w:r w:rsidRPr="000F4FE8">
              <w:rPr>
                <w:rFonts w:ascii="Arial" w:hAnsi="Arial" w:cs="Arial"/>
                <w:b/>
                <w:bCs/>
                <w:sz w:val="20"/>
                <w:szCs w:val="20"/>
              </w:rPr>
              <w:t>1.2</w:t>
            </w:r>
          </w:p>
        </w:tc>
        <w:tc>
          <w:tcPr>
            <w:tcW w:w="7934" w:type="dxa"/>
          </w:tcPr>
          <w:p w14:paraId="395811CF" w14:textId="1F382100" w:rsidR="008C196F" w:rsidRPr="000F4FE8" w:rsidRDefault="008C196F" w:rsidP="001A73F8">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caps w:val="0"/>
                <w:color w:val="000000"/>
                <w:spacing w:val="4"/>
                <w:sz w:val="20"/>
                <w:szCs w:val="20"/>
              </w:rPr>
              <w:t>Describe the asset(s) in the transaction, including the original investment thesis (</w:t>
            </w:r>
            <w:r w:rsidR="001B723D">
              <w:rPr>
                <w:rFonts w:ascii="Arial" w:hAnsi="Arial" w:cs="Arial"/>
                <w:b w:val="0"/>
                <w:bCs w:val="0"/>
                <w:caps w:val="0"/>
                <w:color w:val="000000"/>
                <w:spacing w:val="4"/>
                <w:sz w:val="20"/>
                <w:szCs w:val="20"/>
              </w:rPr>
              <w:t>e</w:t>
            </w:r>
            <w:r w:rsidR="00E43A17" w:rsidRPr="000F4FE8">
              <w:rPr>
                <w:rFonts w:ascii="Arial" w:hAnsi="Arial" w:cs="Arial"/>
                <w:b w:val="0"/>
                <w:bCs w:val="0"/>
                <w:caps w:val="0"/>
                <w:color w:val="000000"/>
                <w:spacing w:val="4"/>
                <w:sz w:val="20"/>
                <w:szCs w:val="20"/>
              </w:rPr>
              <w:t>.</w:t>
            </w:r>
            <w:r w:rsidR="001B723D">
              <w:rPr>
                <w:rFonts w:ascii="Arial" w:hAnsi="Arial" w:cs="Arial"/>
                <w:b w:val="0"/>
                <w:bCs w:val="0"/>
                <w:caps w:val="0"/>
                <w:color w:val="000000"/>
                <w:spacing w:val="4"/>
                <w:sz w:val="20"/>
                <w:szCs w:val="20"/>
              </w:rPr>
              <w:t>g.</w:t>
            </w:r>
            <w:r w:rsidR="00E43A17" w:rsidRPr="000F4FE8">
              <w:rPr>
                <w:rFonts w:ascii="Arial" w:hAnsi="Arial" w:cs="Arial"/>
                <w:b w:val="0"/>
                <w:bCs w:val="0"/>
                <w:caps w:val="0"/>
                <w:color w:val="000000"/>
                <w:spacing w:val="4"/>
                <w:sz w:val="20"/>
                <w:szCs w:val="20"/>
              </w:rPr>
              <w:t>,</w:t>
            </w:r>
            <w:r w:rsidRPr="000F4FE8">
              <w:rPr>
                <w:rFonts w:ascii="Arial" w:hAnsi="Arial" w:cs="Arial"/>
                <w:b w:val="0"/>
                <w:bCs w:val="0"/>
                <w:caps w:val="0"/>
                <w:color w:val="000000"/>
                <w:spacing w:val="4"/>
                <w:sz w:val="20"/>
                <w:szCs w:val="20"/>
              </w:rPr>
              <w:t xml:space="preserve"> original exit plan and timetable) and performance relative to expectations</w:t>
            </w:r>
            <w:r w:rsidR="00D9190A" w:rsidRPr="000F4FE8">
              <w:rPr>
                <w:rFonts w:ascii="Arial" w:hAnsi="Arial" w:cs="Arial"/>
                <w:b w:val="0"/>
                <w:bCs w:val="0"/>
                <w:caps w:val="0"/>
                <w:color w:val="000000"/>
                <w:spacing w:val="4"/>
                <w:sz w:val="20"/>
                <w:szCs w:val="20"/>
              </w:rPr>
              <w:t xml:space="preserve"> </w:t>
            </w:r>
            <w:r w:rsidR="00D9190A" w:rsidRPr="000F4FE8">
              <w:rPr>
                <w:rFonts w:ascii="Arial" w:hAnsi="Arial" w:cs="Arial"/>
                <w:b w:val="0"/>
                <w:bCs w:val="0"/>
                <w:caps w:val="0"/>
                <w:color w:val="auto"/>
                <w:spacing w:val="4"/>
                <w:sz w:val="20"/>
                <w:szCs w:val="20"/>
              </w:rPr>
              <w:t xml:space="preserve">(revenue, EBITDA, MOIC, </w:t>
            </w:r>
            <w:r w:rsidR="00595B18" w:rsidRPr="000F4FE8">
              <w:rPr>
                <w:rFonts w:ascii="Arial" w:hAnsi="Arial" w:cs="Arial"/>
                <w:b w:val="0"/>
                <w:bCs w:val="0"/>
                <w:caps w:val="0"/>
                <w:color w:val="auto"/>
                <w:spacing w:val="4"/>
                <w:sz w:val="20"/>
                <w:szCs w:val="20"/>
              </w:rPr>
              <w:t>etc.</w:t>
            </w:r>
            <w:r w:rsidR="00D9190A" w:rsidRPr="000F4FE8">
              <w:rPr>
                <w:rFonts w:ascii="Arial" w:hAnsi="Arial" w:cs="Arial"/>
                <w:b w:val="0"/>
                <w:bCs w:val="0"/>
                <w:caps w:val="0"/>
                <w:color w:val="auto"/>
                <w:spacing w:val="4"/>
                <w:sz w:val="20"/>
                <w:szCs w:val="20"/>
              </w:rPr>
              <w:t>)</w:t>
            </w:r>
            <w:r w:rsidRPr="000F4FE8">
              <w:rPr>
                <w:rFonts w:ascii="Arial" w:hAnsi="Arial" w:cs="Arial"/>
                <w:b w:val="0"/>
                <w:bCs w:val="0"/>
                <w:caps w:val="0"/>
                <w:color w:val="auto"/>
                <w:spacing w:val="4"/>
                <w:sz w:val="20"/>
                <w:szCs w:val="20"/>
              </w:rPr>
              <w:t xml:space="preserve">. </w:t>
            </w:r>
          </w:p>
          <w:p w14:paraId="02B01555" w14:textId="15AEE9AA" w:rsidR="008C196F" w:rsidRPr="000F4FE8" w:rsidRDefault="008C196F" w:rsidP="001A73F8">
            <w:pPr>
              <w:pStyle w:val="Header2"/>
              <w:spacing w:after="180" w:line="240" w:lineRule="auto"/>
              <w:rPr>
                <w:rFonts w:ascii="Arial" w:hAnsi="Arial" w:cs="Arial"/>
                <w:b w:val="0"/>
                <w:bCs w:val="0"/>
                <w:i/>
                <w:iCs/>
                <w:caps w:val="0"/>
                <w:color w:val="000000"/>
                <w:spacing w:val="4"/>
                <w:sz w:val="20"/>
                <w:szCs w:val="20"/>
              </w:rPr>
            </w:pPr>
            <w:r w:rsidRPr="000F4FE8">
              <w:rPr>
                <w:rFonts w:ascii="Arial" w:hAnsi="Arial" w:cs="Arial"/>
                <w:b w:val="0"/>
                <w:bCs w:val="0"/>
                <w:i/>
                <w:iCs/>
                <w:caps w:val="0"/>
                <w:color w:val="0099A1"/>
                <w:spacing w:val="4"/>
                <w:sz w:val="20"/>
                <w:szCs w:val="20"/>
              </w:rPr>
              <w:t>Answer here</w:t>
            </w:r>
          </w:p>
        </w:tc>
      </w:tr>
      <w:tr w:rsidR="008C196F" w:rsidRPr="00D13FA1" w14:paraId="2BF3EE19" w14:textId="77777777" w:rsidTr="005503EF">
        <w:trPr>
          <w:trHeight w:val="20"/>
        </w:trPr>
        <w:tc>
          <w:tcPr>
            <w:tcW w:w="1416" w:type="dxa"/>
          </w:tcPr>
          <w:p w14:paraId="0282AD2D" w14:textId="4963AD4D" w:rsidR="008C196F" w:rsidRPr="000F4FE8" w:rsidRDefault="008C217D" w:rsidP="001A73F8">
            <w:pPr>
              <w:jc w:val="center"/>
              <w:rPr>
                <w:rFonts w:ascii="Arial" w:hAnsi="Arial" w:cs="Arial"/>
                <w:b/>
                <w:bCs/>
                <w:color w:val="FFFFFF" w:themeColor="background1"/>
                <w:sz w:val="20"/>
                <w:szCs w:val="20"/>
              </w:rPr>
            </w:pPr>
            <w:r w:rsidRPr="000F4FE8">
              <w:rPr>
                <w:rFonts w:ascii="Arial" w:hAnsi="Arial" w:cs="Arial"/>
                <w:b/>
                <w:bCs/>
                <w:sz w:val="20"/>
                <w:szCs w:val="20"/>
              </w:rPr>
              <w:t>1.3</w:t>
            </w:r>
          </w:p>
        </w:tc>
        <w:tc>
          <w:tcPr>
            <w:tcW w:w="7934" w:type="dxa"/>
          </w:tcPr>
          <w:p w14:paraId="6A3A37F0" w14:textId="0A4ABF46" w:rsidR="008C196F" w:rsidRPr="000F4FE8" w:rsidRDefault="008C196F" w:rsidP="001A73F8">
            <w:pPr>
              <w:pStyle w:val="Header2"/>
              <w:spacing w:after="180" w:line="240" w:lineRule="auto"/>
              <w:rPr>
                <w:rFonts w:ascii="Arial" w:hAnsi="Arial" w:cs="Arial"/>
                <w:b w:val="0"/>
                <w:bCs w:val="0"/>
                <w:caps w:val="0"/>
                <w:color w:val="FF0000"/>
                <w:spacing w:val="4"/>
                <w:sz w:val="20"/>
                <w:szCs w:val="20"/>
              </w:rPr>
            </w:pPr>
            <w:r w:rsidRPr="000F4FE8">
              <w:rPr>
                <w:rFonts w:ascii="Arial" w:hAnsi="Arial" w:cs="Arial"/>
                <w:b w:val="0"/>
                <w:bCs w:val="0"/>
                <w:caps w:val="0"/>
                <w:color w:val="000000"/>
                <w:spacing w:val="4"/>
                <w:sz w:val="20"/>
                <w:szCs w:val="20"/>
              </w:rPr>
              <w:t xml:space="preserve">Describe the fund’s position in the asset(s) at entry and currently (if different). What have the returns (MOIC/IRR) </w:t>
            </w:r>
            <w:r w:rsidR="00D44518" w:rsidRPr="000F4FE8">
              <w:rPr>
                <w:rFonts w:ascii="Arial" w:hAnsi="Arial" w:cs="Arial"/>
                <w:b w:val="0"/>
                <w:bCs w:val="0"/>
                <w:caps w:val="0"/>
                <w:color w:val="auto"/>
                <w:spacing w:val="4"/>
                <w:sz w:val="20"/>
                <w:szCs w:val="20"/>
              </w:rPr>
              <w:t xml:space="preserve">for the included asset(s) and fund as a whole </w:t>
            </w:r>
            <w:r w:rsidRPr="000F4FE8">
              <w:rPr>
                <w:rFonts w:ascii="Arial" w:hAnsi="Arial" w:cs="Arial"/>
                <w:b w:val="0"/>
                <w:bCs w:val="0"/>
                <w:caps w:val="0"/>
                <w:color w:val="000000"/>
                <w:spacing w:val="4"/>
                <w:sz w:val="20"/>
                <w:szCs w:val="20"/>
              </w:rPr>
              <w:t>been to date?</w:t>
            </w:r>
            <w:r w:rsidR="00E12290" w:rsidRPr="000F4FE8">
              <w:rPr>
                <w:rFonts w:ascii="Arial" w:hAnsi="Arial" w:cs="Arial"/>
                <w:b w:val="0"/>
                <w:bCs w:val="0"/>
                <w:caps w:val="0"/>
                <w:color w:val="000000"/>
                <w:spacing w:val="4"/>
                <w:sz w:val="20"/>
                <w:szCs w:val="20"/>
              </w:rPr>
              <w:t xml:space="preserve"> </w:t>
            </w:r>
            <w:r w:rsidR="00E12290" w:rsidRPr="000F4FE8">
              <w:rPr>
                <w:rFonts w:ascii="Arial" w:hAnsi="Arial" w:cs="Arial"/>
                <w:b w:val="0"/>
                <w:bCs w:val="0"/>
                <w:caps w:val="0"/>
                <w:color w:val="auto"/>
                <w:spacing w:val="4"/>
                <w:sz w:val="20"/>
                <w:szCs w:val="20"/>
              </w:rPr>
              <w:t>How does the current return (MOIC/IRR) compare to the assumed exit return from the original underwriting</w:t>
            </w:r>
            <w:r w:rsidR="007B7276">
              <w:rPr>
                <w:rFonts w:ascii="Arial" w:hAnsi="Arial" w:cs="Arial"/>
                <w:b w:val="0"/>
                <w:bCs w:val="0"/>
                <w:caps w:val="0"/>
                <w:color w:val="auto"/>
                <w:spacing w:val="4"/>
                <w:sz w:val="20"/>
                <w:szCs w:val="20"/>
              </w:rPr>
              <w:t>?</w:t>
            </w:r>
            <w:r w:rsidR="00E12290" w:rsidRPr="000F4FE8">
              <w:rPr>
                <w:rFonts w:ascii="Arial" w:hAnsi="Arial" w:cs="Arial"/>
                <w:b w:val="0"/>
                <w:bCs w:val="0"/>
                <w:caps w:val="0"/>
                <w:color w:val="auto"/>
                <w:spacing w:val="4"/>
                <w:sz w:val="20"/>
                <w:szCs w:val="20"/>
              </w:rPr>
              <w:t xml:space="preserve"> </w:t>
            </w:r>
          </w:p>
          <w:p w14:paraId="5680F2EA" w14:textId="77777777" w:rsidR="008C196F" w:rsidRPr="000F4FE8" w:rsidRDefault="008C196F" w:rsidP="001A73F8">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i/>
                <w:iCs/>
                <w:caps w:val="0"/>
                <w:color w:val="0099A1"/>
                <w:spacing w:val="4"/>
                <w:sz w:val="20"/>
                <w:szCs w:val="20"/>
              </w:rPr>
              <w:t>Answer here</w:t>
            </w:r>
          </w:p>
        </w:tc>
      </w:tr>
      <w:tr w:rsidR="008C196F" w:rsidRPr="00D13FA1" w14:paraId="3663E636" w14:textId="77777777" w:rsidTr="009E5949">
        <w:trPr>
          <w:trHeight w:val="1421"/>
        </w:trPr>
        <w:tc>
          <w:tcPr>
            <w:tcW w:w="1416" w:type="dxa"/>
          </w:tcPr>
          <w:p w14:paraId="48020EEC" w14:textId="5188AF4A" w:rsidR="008C196F" w:rsidRPr="000F4FE8" w:rsidRDefault="008C217D" w:rsidP="001A73F8">
            <w:pPr>
              <w:jc w:val="center"/>
              <w:rPr>
                <w:rFonts w:ascii="Arial" w:hAnsi="Arial" w:cs="Arial"/>
                <w:b/>
                <w:bCs/>
                <w:color w:val="FFFFFF" w:themeColor="background1"/>
                <w:sz w:val="20"/>
                <w:szCs w:val="20"/>
              </w:rPr>
            </w:pPr>
            <w:r w:rsidRPr="000F4FE8">
              <w:rPr>
                <w:rFonts w:ascii="Arial" w:hAnsi="Arial" w:cs="Arial"/>
                <w:b/>
                <w:bCs/>
                <w:sz w:val="20"/>
                <w:szCs w:val="20"/>
              </w:rPr>
              <w:t>1.4</w:t>
            </w:r>
          </w:p>
        </w:tc>
        <w:tc>
          <w:tcPr>
            <w:tcW w:w="7934" w:type="dxa"/>
          </w:tcPr>
          <w:p w14:paraId="3F05D3D8" w14:textId="7C54A132" w:rsidR="00D44518" w:rsidRPr="000F4FE8" w:rsidRDefault="00D44518" w:rsidP="001A73F8">
            <w:pPr>
              <w:pStyle w:val="Header2"/>
              <w:spacing w:after="180" w:line="240" w:lineRule="auto"/>
              <w:rPr>
                <w:rFonts w:ascii="Arial" w:hAnsi="Arial" w:cs="Arial"/>
                <w:b w:val="0"/>
                <w:bCs w:val="0"/>
                <w:caps w:val="0"/>
                <w:color w:val="auto"/>
                <w:spacing w:val="4"/>
                <w:sz w:val="20"/>
                <w:szCs w:val="20"/>
              </w:rPr>
            </w:pPr>
            <w:r w:rsidRPr="000F4FE8">
              <w:rPr>
                <w:rFonts w:ascii="Arial" w:hAnsi="Arial" w:cs="Arial"/>
                <w:b w:val="0"/>
                <w:bCs w:val="0"/>
                <w:caps w:val="0"/>
                <w:color w:val="auto"/>
                <w:spacing w:val="4"/>
                <w:sz w:val="20"/>
                <w:szCs w:val="20"/>
              </w:rPr>
              <w:t>What is the current valuation of the asset(s)? Reference where the basis for the valuation</w:t>
            </w:r>
            <w:r w:rsidR="001A2834" w:rsidRPr="000F4FE8">
              <w:rPr>
                <w:rFonts w:ascii="Arial" w:hAnsi="Arial" w:cs="Arial"/>
                <w:b w:val="0"/>
                <w:bCs w:val="0"/>
                <w:caps w:val="0"/>
                <w:color w:val="auto"/>
                <w:spacing w:val="4"/>
                <w:sz w:val="20"/>
                <w:szCs w:val="20"/>
              </w:rPr>
              <w:t xml:space="preserve"> can be found in </w:t>
            </w:r>
            <w:r w:rsidR="004B799D" w:rsidRPr="000F4FE8">
              <w:rPr>
                <w:rFonts w:ascii="Arial" w:hAnsi="Arial" w:cs="Arial"/>
                <w:b w:val="0"/>
                <w:bCs w:val="0"/>
                <w:caps w:val="0"/>
                <w:color w:val="auto"/>
                <w:spacing w:val="4"/>
                <w:sz w:val="20"/>
                <w:szCs w:val="20"/>
              </w:rPr>
              <w:t xml:space="preserve">the </w:t>
            </w:r>
            <w:r w:rsidR="001A2834" w:rsidRPr="000F4FE8">
              <w:rPr>
                <w:rFonts w:ascii="Arial" w:hAnsi="Arial" w:cs="Arial"/>
                <w:b w:val="0"/>
                <w:bCs w:val="0"/>
                <w:caps w:val="0"/>
                <w:color w:val="auto"/>
                <w:spacing w:val="4"/>
                <w:sz w:val="20"/>
                <w:szCs w:val="20"/>
              </w:rPr>
              <w:t>supporting transaction materials</w:t>
            </w:r>
            <w:r w:rsidRPr="000F4FE8">
              <w:rPr>
                <w:rFonts w:ascii="Arial" w:hAnsi="Arial" w:cs="Arial"/>
                <w:b w:val="0"/>
                <w:bCs w:val="0"/>
                <w:caps w:val="0"/>
                <w:color w:val="auto"/>
                <w:spacing w:val="4"/>
                <w:sz w:val="20"/>
                <w:szCs w:val="20"/>
              </w:rPr>
              <w:t>, including assumptions used and a list of comparable companies</w:t>
            </w:r>
            <w:r w:rsidR="00D9190A" w:rsidRPr="000F4FE8">
              <w:rPr>
                <w:rFonts w:ascii="Arial" w:hAnsi="Arial" w:cs="Arial"/>
                <w:b w:val="0"/>
                <w:bCs w:val="0"/>
                <w:caps w:val="0"/>
                <w:color w:val="auto"/>
                <w:spacing w:val="4"/>
                <w:sz w:val="20"/>
                <w:szCs w:val="20"/>
              </w:rPr>
              <w:t xml:space="preserve">, </w:t>
            </w:r>
            <w:r w:rsidRPr="000F4FE8">
              <w:rPr>
                <w:rFonts w:ascii="Arial" w:hAnsi="Arial" w:cs="Arial"/>
                <w:b w:val="0"/>
                <w:bCs w:val="0"/>
                <w:caps w:val="0"/>
                <w:color w:val="auto"/>
                <w:spacing w:val="4"/>
                <w:sz w:val="20"/>
                <w:szCs w:val="20"/>
              </w:rPr>
              <w:t>precedent transactions</w:t>
            </w:r>
            <w:r w:rsidR="00D13FA1">
              <w:rPr>
                <w:rFonts w:ascii="Arial" w:hAnsi="Arial" w:cs="Arial"/>
                <w:b w:val="0"/>
                <w:bCs w:val="0"/>
                <w:caps w:val="0"/>
                <w:color w:val="auto"/>
                <w:spacing w:val="4"/>
                <w:sz w:val="20"/>
                <w:szCs w:val="20"/>
              </w:rPr>
              <w:t>,</w:t>
            </w:r>
            <w:r w:rsidRPr="000F4FE8">
              <w:rPr>
                <w:rFonts w:ascii="Arial" w:hAnsi="Arial" w:cs="Arial"/>
                <w:b w:val="0"/>
                <w:bCs w:val="0"/>
                <w:caps w:val="0"/>
                <w:color w:val="auto"/>
                <w:spacing w:val="4"/>
                <w:sz w:val="20"/>
                <w:szCs w:val="20"/>
              </w:rPr>
              <w:t xml:space="preserve"> </w:t>
            </w:r>
            <w:r w:rsidR="00D9190A" w:rsidRPr="000F4FE8">
              <w:rPr>
                <w:rFonts w:ascii="Arial" w:hAnsi="Arial" w:cs="Arial"/>
                <w:b w:val="0"/>
                <w:bCs w:val="0"/>
                <w:caps w:val="0"/>
                <w:color w:val="auto"/>
                <w:spacing w:val="4"/>
                <w:sz w:val="20"/>
                <w:szCs w:val="20"/>
              </w:rPr>
              <w:t xml:space="preserve">and valuation multiples </w:t>
            </w:r>
            <w:r w:rsidRPr="000F4FE8">
              <w:rPr>
                <w:rFonts w:ascii="Arial" w:hAnsi="Arial" w:cs="Arial"/>
                <w:b w:val="0"/>
                <w:bCs w:val="0"/>
                <w:caps w:val="0"/>
                <w:color w:val="auto"/>
                <w:spacing w:val="4"/>
                <w:sz w:val="20"/>
                <w:szCs w:val="20"/>
              </w:rPr>
              <w:t xml:space="preserve">for the past </w:t>
            </w:r>
            <w:r w:rsidR="008A79A8" w:rsidRPr="000F4FE8">
              <w:rPr>
                <w:rFonts w:ascii="Arial" w:hAnsi="Arial" w:cs="Arial"/>
                <w:b w:val="0"/>
                <w:bCs w:val="0"/>
                <w:caps w:val="0"/>
                <w:color w:val="auto"/>
                <w:spacing w:val="4"/>
                <w:sz w:val="20"/>
                <w:szCs w:val="20"/>
              </w:rPr>
              <w:t>four</w:t>
            </w:r>
            <w:r w:rsidRPr="000F4FE8">
              <w:rPr>
                <w:rFonts w:ascii="Arial" w:hAnsi="Arial" w:cs="Arial"/>
                <w:b w:val="0"/>
                <w:bCs w:val="0"/>
                <w:caps w:val="0"/>
                <w:color w:val="auto"/>
                <w:spacing w:val="4"/>
                <w:sz w:val="20"/>
                <w:szCs w:val="20"/>
              </w:rPr>
              <w:t xml:space="preserve"> quarters. </w:t>
            </w:r>
          </w:p>
          <w:p w14:paraId="228A802C" w14:textId="77777777" w:rsidR="008C196F" w:rsidRPr="000F4FE8" w:rsidRDefault="008C196F" w:rsidP="001A73F8">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i/>
                <w:iCs/>
                <w:caps w:val="0"/>
                <w:color w:val="0099A1"/>
                <w:spacing w:val="4"/>
                <w:sz w:val="20"/>
                <w:szCs w:val="20"/>
              </w:rPr>
              <w:t>Answer here</w:t>
            </w:r>
          </w:p>
        </w:tc>
      </w:tr>
      <w:tr w:rsidR="00C755AC" w:rsidRPr="00D13FA1" w14:paraId="4B2F49A5" w14:textId="77777777" w:rsidTr="005503EF">
        <w:trPr>
          <w:trHeight w:val="20"/>
        </w:trPr>
        <w:tc>
          <w:tcPr>
            <w:tcW w:w="1416" w:type="dxa"/>
          </w:tcPr>
          <w:p w14:paraId="4A6A0EA8" w14:textId="425DCD49" w:rsidR="00C755AC" w:rsidRPr="000F4FE8" w:rsidRDefault="00C755AC" w:rsidP="001A73F8">
            <w:pPr>
              <w:jc w:val="center"/>
              <w:rPr>
                <w:rFonts w:ascii="Arial" w:hAnsi="Arial" w:cs="Arial"/>
                <w:b/>
                <w:bCs/>
                <w:sz w:val="20"/>
                <w:szCs w:val="20"/>
              </w:rPr>
            </w:pPr>
            <w:r w:rsidRPr="000F4FE8">
              <w:rPr>
                <w:rFonts w:ascii="Arial" w:hAnsi="Arial" w:cs="Arial"/>
                <w:b/>
                <w:bCs/>
                <w:sz w:val="20"/>
                <w:szCs w:val="20"/>
              </w:rPr>
              <w:t>1.5</w:t>
            </w:r>
          </w:p>
        </w:tc>
        <w:tc>
          <w:tcPr>
            <w:tcW w:w="7934" w:type="dxa"/>
          </w:tcPr>
          <w:p w14:paraId="4BC48251" w14:textId="59B42B17" w:rsidR="00C755AC" w:rsidRPr="000F4FE8" w:rsidRDefault="00C755AC" w:rsidP="00C755AC">
            <w:pPr>
              <w:pStyle w:val="Header2"/>
              <w:spacing w:after="180" w:line="240" w:lineRule="auto"/>
              <w:rPr>
                <w:rFonts w:ascii="Arial" w:hAnsi="Arial" w:cs="Arial"/>
                <w:b w:val="0"/>
                <w:bCs w:val="0"/>
                <w:caps w:val="0"/>
                <w:color w:val="auto"/>
                <w:spacing w:val="4"/>
                <w:sz w:val="20"/>
                <w:szCs w:val="20"/>
              </w:rPr>
            </w:pPr>
            <w:r w:rsidRPr="000F4FE8">
              <w:rPr>
                <w:rFonts w:ascii="Arial" w:hAnsi="Arial" w:cs="Arial"/>
                <w:b w:val="0"/>
                <w:bCs w:val="0"/>
                <w:caps w:val="0"/>
                <w:color w:val="auto"/>
                <w:spacing w:val="4"/>
                <w:sz w:val="20"/>
                <w:szCs w:val="20"/>
              </w:rPr>
              <w:t>Were potential acquirers provided with information about the asset(s), the valuation</w:t>
            </w:r>
            <w:r w:rsidR="00D13FA1">
              <w:rPr>
                <w:rFonts w:ascii="Arial" w:hAnsi="Arial" w:cs="Arial"/>
                <w:b w:val="0"/>
                <w:bCs w:val="0"/>
                <w:caps w:val="0"/>
                <w:color w:val="auto"/>
                <w:spacing w:val="4"/>
                <w:sz w:val="20"/>
                <w:szCs w:val="20"/>
              </w:rPr>
              <w:t>,</w:t>
            </w:r>
            <w:r w:rsidRPr="000F4FE8">
              <w:rPr>
                <w:rFonts w:ascii="Arial" w:hAnsi="Arial" w:cs="Arial"/>
                <w:b w:val="0"/>
                <w:bCs w:val="0"/>
                <w:caps w:val="0"/>
                <w:color w:val="auto"/>
                <w:spacing w:val="4"/>
                <w:sz w:val="20"/>
                <w:szCs w:val="20"/>
              </w:rPr>
              <w:t xml:space="preserve"> or potential exist strategies that are not included in the supporting transaction materials? If so, can LPs access the additional information on request? </w:t>
            </w:r>
          </w:p>
          <w:p w14:paraId="61C12EDA" w14:textId="4CC82D13" w:rsidR="00C755AC" w:rsidRPr="000F4FE8" w:rsidRDefault="00C755AC" w:rsidP="00C755AC">
            <w:pPr>
              <w:pStyle w:val="Header2"/>
              <w:spacing w:after="180" w:line="240" w:lineRule="auto"/>
              <w:rPr>
                <w:rFonts w:ascii="Arial" w:hAnsi="Arial" w:cs="Arial"/>
                <w:b w:val="0"/>
                <w:bCs w:val="0"/>
                <w:caps w:val="0"/>
                <w:color w:val="auto"/>
                <w:spacing w:val="4"/>
                <w:sz w:val="20"/>
                <w:szCs w:val="20"/>
              </w:rPr>
            </w:pPr>
            <w:r w:rsidRPr="000F4FE8">
              <w:rPr>
                <w:rFonts w:ascii="Arial" w:hAnsi="Arial" w:cs="Arial"/>
                <w:b w:val="0"/>
                <w:bCs w:val="0"/>
                <w:i/>
                <w:iCs/>
                <w:caps w:val="0"/>
                <w:color w:val="0099A1"/>
                <w:spacing w:val="4"/>
                <w:sz w:val="20"/>
                <w:szCs w:val="20"/>
              </w:rPr>
              <w:t>Answer here</w:t>
            </w:r>
          </w:p>
        </w:tc>
      </w:tr>
      <w:tr w:rsidR="00E12290" w:rsidRPr="00D13FA1" w14:paraId="20CDF976" w14:textId="77777777" w:rsidTr="005503EF">
        <w:trPr>
          <w:trHeight w:val="20"/>
        </w:trPr>
        <w:tc>
          <w:tcPr>
            <w:tcW w:w="1416" w:type="dxa"/>
          </w:tcPr>
          <w:p w14:paraId="24BB018C" w14:textId="48B17DFE" w:rsidR="00E12290" w:rsidRPr="000F4FE8" w:rsidRDefault="001A2834" w:rsidP="001A73F8">
            <w:pPr>
              <w:jc w:val="center"/>
              <w:rPr>
                <w:rFonts w:ascii="Arial" w:hAnsi="Arial" w:cs="Arial"/>
                <w:b/>
                <w:bCs/>
                <w:sz w:val="20"/>
                <w:szCs w:val="20"/>
              </w:rPr>
            </w:pPr>
            <w:r w:rsidRPr="000F4FE8">
              <w:rPr>
                <w:rFonts w:ascii="Arial" w:hAnsi="Arial" w:cs="Arial"/>
                <w:b/>
                <w:bCs/>
                <w:sz w:val="20"/>
                <w:szCs w:val="20"/>
              </w:rPr>
              <w:t>1.</w:t>
            </w:r>
            <w:r w:rsidR="00C755AC" w:rsidRPr="000F4FE8">
              <w:rPr>
                <w:rFonts w:ascii="Arial" w:hAnsi="Arial" w:cs="Arial"/>
                <w:b/>
                <w:bCs/>
                <w:sz w:val="20"/>
                <w:szCs w:val="20"/>
              </w:rPr>
              <w:t>6</w:t>
            </w:r>
          </w:p>
        </w:tc>
        <w:tc>
          <w:tcPr>
            <w:tcW w:w="7934" w:type="dxa"/>
          </w:tcPr>
          <w:p w14:paraId="497464EF" w14:textId="767C6461" w:rsidR="001A2834" w:rsidRPr="000F4FE8" w:rsidRDefault="001A2834" w:rsidP="00AA4CB9">
            <w:pPr>
              <w:pStyle w:val="Header2"/>
              <w:spacing w:after="180" w:line="240" w:lineRule="auto"/>
              <w:rPr>
                <w:rFonts w:ascii="Arial" w:hAnsi="Arial" w:cs="Arial"/>
                <w:b w:val="0"/>
                <w:bCs w:val="0"/>
                <w:caps w:val="0"/>
                <w:color w:val="FF0000"/>
                <w:spacing w:val="4"/>
                <w:sz w:val="20"/>
                <w:szCs w:val="20"/>
              </w:rPr>
            </w:pPr>
            <w:r w:rsidRPr="000F4FE8">
              <w:rPr>
                <w:rFonts w:ascii="Arial" w:hAnsi="Arial" w:cs="Arial"/>
                <w:b w:val="0"/>
                <w:bCs w:val="0"/>
                <w:caps w:val="0"/>
                <w:color w:val="auto"/>
                <w:spacing w:val="4"/>
                <w:sz w:val="20"/>
                <w:szCs w:val="20"/>
              </w:rPr>
              <w:t xml:space="preserve">Was a third-party valuation agent </w:t>
            </w:r>
            <w:r w:rsidR="008A79A8" w:rsidRPr="000F4FE8">
              <w:rPr>
                <w:rFonts w:ascii="Arial" w:hAnsi="Arial" w:cs="Arial"/>
                <w:b w:val="0"/>
                <w:bCs w:val="0"/>
                <w:caps w:val="0"/>
                <w:color w:val="auto"/>
                <w:spacing w:val="4"/>
                <w:sz w:val="20"/>
                <w:szCs w:val="20"/>
              </w:rPr>
              <w:t>and/</w:t>
            </w:r>
            <w:r w:rsidRPr="000F4FE8">
              <w:rPr>
                <w:rFonts w:ascii="Arial" w:hAnsi="Arial" w:cs="Arial"/>
                <w:b w:val="0"/>
                <w:bCs w:val="0"/>
                <w:caps w:val="0"/>
                <w:color w:val="auto"/>
                <w:spacing w:val="4"/>
                <w:sz w:val="20"/>
                <w:szCs w:val="20"/>
              </w:rPr>
              <w:t xml:space="preserve">or fairness opinion involved in the transaction? If so, </w:t>
            </w:r>
            <w:r w:rsidR="00ED7C7D">
              <w:rPr>
                <w:rFonts w:ascii="Arial" w:hAnsi="Arial" w:cs="Arial"/>
                <w:b w:val="0"/>
                <w:bCs w:val="0"/>
                <w:caps w:val="0"/>
                <w:color w:val="auto"/>
                <w:spacing w:val="4"/>
                <w:sz w:val="20"/>
                <w:szCs w:val="20"/>
              </w:rPr>
              <w:t>how was the agent/provider selected? D</w:t>
            </w:r>
            <w:r w:rsidRPr="000F4FE8">
              <w:rPr>
                <w:rFonts w:ascii="Arial" w:hAnsi="Arial" w:cs="Arial"/>
                <w:b w:val="0"/>
                <w:bCs w:val="0"/>
                <w:caps w:val="0"/>
                <w:color w:val="auto"/>
                <w:spacing w:val="4"/>
                <w:sz w:val="20"/>
                <w:szCs w:val="20"/>
              </w:rPr>
              <w:t>isclose the provider and scope of services (positive assurance, range of values, fairness opinion, etc.)</w:t>
            </w:r>
            <w:r w:rsidR="008B64D1" w:rsidRPr="000F4FE8">
              <w:rPr>
                <w:rFonts w:ascii="Arial" w:hAnsi="Arial" w:cs="Arial"/>
                <w:b w:val="0"/>
                <w:bCs w:val="0"/>
                <w:caps w:val="0"/>
                <w:color w:val="auto"/>
                <w:spacing w:val="4"/>
                <w:sz w:val="20"/>
                <w:szCs w:val="20"/>
              </w:rPr>
              <w:t>.</w:t>
            </w:r>
            <w:r w:rsidRPr="000F4FE8">
              <w:rPr>
                <w:rFonts w:ascii="Arial" w:hAnsi="Arial" w:cs="Arial"/>
                <w:b w:val="0"/>
                <w:bCs w:val="0"/>
                <w:caps w:val="0"/>
                <w:color w:val="auto"/>
                <w:spacing w:val="4"/>
                <w:sz w:val="20"/>
                <w:szCs w:val="20"/>
              </w:rPr>
              <w:t xml:space="preserve"> </w:t>
            </w:r>
            <w:r w:rsidRPr="000F4FE8">
              <w:rPr>
                <w:rFonts w:ascii="Arial" w:hAnsi="Arial" w:cs="Arial"/>
                <w:b w:val="0"/>
                <w:bCs w:val="0"/>
                <w:caps w:val="0"/>
                <w:color w:val="auto"/>
                <w:spacing w:val="4"/>
                <w:sz w:val="20"/>
                <w:szCs w:val="20"/>
              </w:rPr>
              <w:lastRenderedPageBreak/>
              <w:t xml:space="preserve">Reference where any reports produced by the third-party agent can be found in </w:t>
            </w:r>
            <w:r w:rsidR="004B799D" w:rsidRPr="000F4FE8">
              <w:rPr>
                <w:rFonts w:ascii="Arial" w:hAnsi="Arial" w:cs="Arial"/>
                <w:b w:val="0"/>
                <w:bCs w:val="0"/>
                <w:caps w:val="0"/>
                <w:color w:val="auto"/>
                <w:spacing w:val="4"/>
                <w:sz w:val="20"/>
                <w:szCs w:val="20"/>
              </w:rPr>
              <w:t xml:space="preserve">the </w:t>
            </w:r>
            <w:r w:rsidRPr="000F4FE8">
              <w:rPr>
                <w:rFonts w:ascii="Arial" w:hAnsi="Arial" w:cs="Arial"/>
                <w:b w:val="0"/>
                <w:bCs w:val="0"/>
                <w:caps w:val="0"/>
                <w:color w:val="auto"/>
                <w:spacing w:val="4"/>
                <w:sz w:val="20"/>
                <w:szCs w:val="20"/>
              </w:rPr>
              <w:t>supporting transaction materials</w:t>
            </w:r>
            <w:r w:rsidRPr="000F4FE8">
              <w:rPr>
                <w:rFonts w:ascii="Arial" w:hAnsi="Arial" w:cs="Arial"/>
                <w:b w:val="0"/>
                <w:bCs w:val="0"/>
                <w:caps w:val="0"/>
                <w:color w:val="FF0000"/>
                <w:spacing w:val="4"/>
                <w:sz w:val="20"/>
                <w:szCs w:val="20"/>
              </w:rPr>
              <w:t>.</w:t>
            </w:r>
          </w:p>
          <w:p w14:paraId="35372D34" w14:textId="288C5C5F" w:rsidR="00E12290" w:rsidRPr="000F4FE8" w:rsidRDefault="00AA4CB9" w:rsidP="001A73F8">
            <w:pPr>
              <w:pStyle w:val="Header2"/>
              <w:spacing w:after="180" w:line="240" w:lineRule="auto"/>
              <w:rPr>
                <w:rFonts w:ascii="Arial" w:hAnsi="Arial" w:cs="Arial"/>
                <w:b w:val="0"/>
                <w:bCs w:val="0"/>
                <w:caps w:val="0"/>
                <w:color w:val="FF0000"/>
                <w:spacing w:val="4"/>
                <w:sz w:val="20"/>
                <w:szCs w:val="20"/>
              </w:rPr>
            </w:pPr>
            <w:r w:rsidRPr="000F4FE8">
              <w:rPr>
                <w:rFonts w:ascii="Arial" w:hAnsi="Arial" w:cs="Arial"/>
                <w:b w:val="0"/>
                <w:bCs w:val="0"/>
                <w:i/>
                <w:iCs/>
                <w:caps w:val="0"/>
                <w:color w:val="0099A1"/>
                <w:spacing w:val="4"/>
                <w:sz w:val="20"/>
                <w:szCs w:val="20"/>
              </w:rPr>
              <w:t>Answer here</w:t>
            </w:r>
          </w:p>
        </w:tc>
      </w:tr>
      <w:tr w:rsidR="009C271D" w:rsidRPr="00D13FA1" w14:paraId="3BC3323A" w14:textId="77777777" w:rsidTr="009C271D">
        <w:trPr>
          <w:trHeight w:val="20"/>
        </w:trPr>
        <w:tc>
          <w:tcPr>
            <w:tcW w:w="9350" w:type="dxa"/>
            <w:gridSpan w:val="2"/>
            <w:shd w:val="clear" w:color="auto" w:fill="0099A1"/>
          </w:tcPr>
          <w:p w14:paraId="34E47758" w14:textId="256A5C09" w:rsidR="009C271D" w:rsidRPr="000F4FE8" w:rsidRDefault="009C271D" w:rsidP="00BD110F">
            <w:pPr>
              <w:pStyle w:val="Header2"/>
              <w:spacing w:line="240" w:lineRule="auto"/>
              <w:jc w:val="center"/>
              <w:rPr>
                <w:rFonts w:ascii="Arial" w:hAnsi="Arial" w:cs="Arial"/>
                <w:caps w:val="0"/>
                <w:color w:val="auto"/>
                <w:spacing w:val="4"/>
                <w:sz w:val="24"/>
                <w:szCs w:val="24"/>
              </w:rPr>
            </w:pPr>
            <w:r w:rsidRPr="000F4FE8">
              <w:rPr>
                <w:rFonts w:ascii="Arial" w:hAnsi="Arial" w:cs="Arial"/>
                <w:caps w:val="0"/>
                <w:color w:val="FFFFFF" w:themeColor="background1"/>
                <w:spacing w:val="4"/>
                <w:sz w:val="24"/>
                <w:szCs w:val="24"/>
              </w:rPr>
              <w:lastRenderedPageBreak/>
              <w:t xml:space="preserve">Section </w:t>
            </w:r>
            <w:r w:rsidR="008C217D" w:rsidRPr="000F4FE8">
              <w:rPr>
                <w:rFonts w:ascii="Arial" w:hAnsi="Arial" w:cs="Arial"/>
                <w:caps w:val="0"/>
                <w:color w:val="FFFFFF" w:themeColor="background1"/>
                <w:spacing w:val="4"/>
                <w:sz w:val="24"/>
                <w:szCs w:val="24"/>
              </w:rPr>
              <w:t>2</w:t>
            </w:r>
            <w:r w:rsidRPr="000F4FE8">
              <w:rPr>
                <w:rFonts w:ascii="Arial" w:hAnsi="Arial" w:cs="Arial"/>
                <w:caps w:val="0"/>
                <w:color w:val="FFFFFF" w:themeColor="background1"/>
                <w:spacing w:val="4"/>
                <w:sz w:val="24"/>
                <w:szCs w:val="24"/>
              </w:rPr>
              <w:t xml:space="preserve">: </w:t>
            </w:r>
            <w:r w:rsidR="008C217D" w:rsidRPr="000F4FE8">
              <w:rPr>
                <w:rFonts w:ascii="Arial" w:hAnsi="Arial" w:cs="Arial"/>
                <w:caps w:val="0"/>
                <w:color w:val="FFFFFF" w:themeColor="background1"/>
                <w:spacing w:val="4"/>
                <w:sz w:val="24"/>
                <w:szCs w:val="24"/>
              </w:rPr>
              <w:t>Transaction Process</w:t>
            </w:r>
          </w:p>
        </w:tc>
      </w:tr>
      <w:tr w:rsidR="00E43A17" w:rsidRPr="00D13FA1" w14:paraId="31171B23" w14:textId="77777777" w:rsidTr="005503EF">
        <w:trPr>
          <w:trHeight w:val="20"/>
        </w:trPr>
        <w:tc>
          <w:tcPr>
            <w:tcW w:w="1416" w:type="dxa"/>
          </w:tcPr>
          <w:p w14:paraId="06136C78" w14:textId="109D304C" w:rsidR="00E43A17" w:rsidRPr="000F4FE8" w:rsidRDefault="001A2834" w:rsidP="001A73F8">
            <w:pPr>
              <w:jc w:val="center"/>
              <w:rPr>
                <w:rFonts w:ascii="Arial" w:hAnsi="Arial" w:cs="Arial"/>
                <w:b/>
                <w:bCs/>
                <w:sz w:val="20"/>
                <w:szCs w:val="20"/>
              </w:rPr>
            </w:pPr>
            <w:r w:rsidRPr="000F4FE8">
              <w:rPr>
                <w:rFonts w:ascii="Arial" w:hAnsi="Arial" w:cs="Arial"/>
                <w:b/>
                <w:bCs/>
                <w:sz w:val="20"/>
                <w:szCs w:val="20"/>
              </w:rPr>
              <w:t>2.1</w:t>
            </w:r>
          </w:p>
        </w:tc>
        <w:tc>
          <w:tcPr>
            <w:tcW w:w="7934" w:type="dxa"/>
          </w:tcPr>
          <w:p w14:paraId="03B39CB3" w14:textId="509C7FB1" w:rsidR="00E43A17" w:rsidRPr="000F4FE8" w:rsidRDefault="002F5278" w:rsidP="00F064CE">
            <w:pPr>
              <w:pStyle w:val="Header2"/>
              <w:spacing w:after="180" w:line="240" w:lineRule="auto"/>
              <w:rPr>
                <w:rFonts w:ascii="Arial" w:hAnsi="Arial" w:cs="Arial"/>
                <w:b w:val="0"/>
                <w:bCs w:val="0"/>
                <w:caps w:val="0"/>
                <w:color w:val="auto"/>
                <w:spacing w:val="4"/>
                <w:sz w:val="20"/>
                <w:szCs w:val="20"/>
              </w:rPr>
            </w:pPr>
            <w:r w:rsidRPr="000F4FE8">
              <w:rPr>
                <w:rFonts w:ascii="Arial" w:hAnsi="Arial" w:cs="Arial"/>
                <w:b w:val="0"/>
                <w:bCs w:val="0"/>
                <w:caps w:val="0"/>
                <w:color w:val="auto"/>
                <w:spacing w:val="4"/>
                <w:sz w:val="20"/>
                <w:szCs w:val="20"/>
              </w:rPr>
              <w:t>What is the expected timeline for LP elections and transaction closing? Include key dates and timelines</w:t>
            </w:r>
            <w:r w:rsidR="001A2834" w:rsidRPr="000F4FE8">
              <w:rPr>
                <w:rFonts w:ascii="Arial" w:hAnsi="Arial" w:cs="Arial"/>
                <w:b w:val="0"/>
                <w:bCs w:val="0"/>
                <w:caps w:val="0"/>
                <w:color w:val="auto"/>
                <w:spacing w:val="4"/>
                <w:sz w:val="20"/>
                <w:szCs w:val="20"/>
              </w:rPr>
              <w:t xml:space="preserve"> associated with the transaction</w:t>
            </w:r>
            <w:r w:rsidRPr="000F4FE8">
              <w:rPr>
                <w:rFonts w:ascii="Arial" w:hAnsi="Arial" w:cs="Arial"/>
                <w:b w:val="0"/>
                <w:bCs w:val="0"/>
                <w:caps w:val="0"/>
                <w:color w:val="auto"/>
                <w:spacing w:val="4"/>
                <w:sz w:val="20"/>
                <w:szCs w:val="20"/>
              </w:rPr>
              <w:t xml:space="preserve">. </w:t>
            </w:r>
          </w:p>
          <w:p w14:paraId="3234DD35" w14:textId="1C8F3A26" w:rsidR="00AA4CB9" w:rsidRPr="000F4FE8" w:rsidRDefault="00AA4CB9" w:rsidP="00F064CE">
            <w:pPr>
              <w:pStyle w:val="Header2"/>
              <w:spacing w:after="180" w:line="240" w:lineRule="auto"/>
              <w:rPr>
                <w:rFonts w:ascii="Arial" w:hAnsi="Arial" w:cs="Arial"/>
                <w:b w:val="0"/>
                <w:bCs w:val="0"/>
                <w:caps w:val="0"/>
                <w:color w:val="FF0000"/>
                <w:spacing w:val="4"/>
                <w:sz w:val="20"/>
                <w:szCs w:val="20"/>
              </w:rPr>
            </w:pPr>
            <w:r w:rsidRPr="000F4FE8">
              <w:rPr>
                <w:rFonts w:ascii="Arial" w:hAnsi="Arial" w:cs="Arial"/>
                <w:b w:val="0"/>
                <w:bCs w:val="0"/>
                <w:i/>
                <w:iCs/>
                <w:caps w:val="0"/>
                <w:color w:val="0099A1"/>
                <w:spacing w:val="4"/>
                <w:sz w:val="20"/>
                <w:szCs w:val="20"/>
              </w:rPr>
              <w:t>Answer here</w:t>
            </w:r>
          </w:p>
        </w:tc>
      </w:tr>
      <w:tr w:rsidR="00AA4CB9" w:rsidRPr="00D13FA1" w14:paraId="2982684D" w14:textId="77777777" w:rsidTr="005503EF">
        <w:trPr>
          <w:trHeight w:val="20"/>
        </w:trPr>
        <w:tc>
          <w:tcPr>
            <w:tcW w:w="1416" w:type="dxa"/>
          </w:tcPr>
          <w:p w14:paraId="6A071DFD" w14:textId="44966D9E" w:rsidR="00AA4CB9" w:rsidRPr="000F4FE8" w:rsidRDefault="001A2834" w:rsidP="001A73F8">
            <w:pPr>
              <w:jc w:val="center"/>
              <w:rPr>
                <w:rFonts w:ascii="Arial" w:hAnsi="Arial" w:cs="Arial"/>
                <w:b/>
                <w:bCs/>
                <w:sz w:val="20"/>
                <w:szCs w:val="20"/>
              </w:rPr>
            </w:pPr>
            <w:r w:rsidRPr="000F4FE8">
              <w:rPr>
                <w:rFonts w:ascii="Arial" w:hAnsi="Arial" w:cs="Arial"/>
                <w:b/>
                <w:bCs/>
                <w:sz w:val="20"/>
                <w:szCs w:val="20"/>
              </w:rPr>
              <w:t>2.2</w:t>
            </w:r>
          </w:p>
        </w:tc>
        <w:tc>
          <w:tcPr>
            <w:tcW w:w="7934" w:type="dxa"/>
          </w:tcPr>
          <w:p w14:paraId="6F556469" w14:textId="05A341E5" w:rsidR="00AA4CB9" w:rsidRPr="000F4FE8" w:rsidRDefault="00AA4CB9" w:rsidP="00AA4CB9">
            <w:pPr>
              <w:pStyle w:val="Header2"/>
              <w:spacing w:after="180" w:line="240" w:lineRule="auto"/>
              <w:rPr>
                <w:rFonts w:ascii="Arial" w:hAnsi="Arial" w:cs="Arial"/>
                <w:b w:val="0"/>
                <w:bCs w:val="0"/>
                <w:caps w:val="0"/>
                <w:color w:val="auto"/>
                <w:spacing w:val="4"/>
                <w:sz w:val="20"/>
                <w:szCs w:val="20"/>
              </w:rPr>
            </w:pPr>
            <w:r w:rsidRPr="000F4FE8">
              <w:rPr>
                <w:rFonts w:ascii="Arial" w:hAnsi="Arial" w:cs="Arial"/>
                <w:b w:val="0"/>
                <w:bCs w:val="0"/>
                <w:caps w:val="0"/>
                <w:color w:val="auto"/>
                <w:spacing w:val="4"/>
                <w:sz w:val="20"/>
                <w:szCs w:val="20"/>
              </w:rPr>
              <w:t>Provide details on the role of the intermediary/secondaries advisor (if any), including</w:t>
            </w:r>
            <w:r w:rsidR="001A2834" w:rsidRPr="000F4FE8">
              <w:rPr>
                <w:rFonts w:ascii="Arial" w:hAnsi="Arial" w:cs="Arial"/>
                <w:b w:val="0"/>
                <w:bCs w:val="0"/>
                <w:caps w:val="0"/>
                <w:color w:val="auto"/>
                <w:spacing w:val="4"/>
                <w:sz w:val="20"/>
                <w:szCs w:val="20"/>
              </w:rPr>
              <w:t xml:space="preserve"> </w:t>
            </w:r>
            <w:r w:rsidR="00ED7C7D">
              <w:rPr>
                <w:rFonts w:ascii="Arial" w:hAnsi="Arial" w:cs="Arial"/>
                <w:b w:val="0"/>
                <w:bCs w:val="0"/>
                <w:caps w:val="0"/>
                <w:color w:val="auto"/>
                <w:spacing w:val="4"/>
                <w:sz w:val="20"/>
                <w:szCs w:val="20"/>
              </w:rPr>
              <w:t xml:space="preserve">how the advisor was selected, </w:t>
            </w:r>
            <w:r w:rsidR="001A2834" w:rsidRPr="000F4FE8">
              <w:rPr>
                <w:rFonts w:ascii="Arial" w:hAnsi="Arial" w:cs="Arial"/>
                <w:b w:val="0"/>
                <w:bCs w:val="0"/>
                <w:caps w:val="0"/>
                <w:color w:val="auto"/>
                <w:spacing w:val="4"/>
                <w:sz w:val="20"/>
                <w:szCs w:val="20"/>
              </w:rPr>
              <w:t>the</w:t>
            </w:r>
            <w:r w:rsidRPr="000F4FE8">
              <w:rPr>
                <w:rFonts w:ascii="Arial" w:hAnsi="Arial" w:cs="Arial"/>
                <w:b w:val="0"/>
                <w:bCs w:val="0"/>
                <w:caps w:val="0"/>
                <w:color w:val="auto"/>
                <w:spacing w:val="4"/>
                <w:sz w:val="20"/>
                <w:szCs w:val="20"/>
              </w:rPr>
              <w:t xml:space="preserve"> scope of mandate</w:t>
            </w:r>
            <w:r w:rsidR="00ED7C7D">
              <w:rPr>
                <w:rFonts w:ascii="Arial" w:hAnsi="Arial" w:cs="Arial"/>
                <w:b w:val="0"/>
                <w:bCs w:val="0"/>
                <w:caps w:val="0"/>
                <w:color w:val="auto"/>
                <w:spacing w:val="4"/>
                <w:sz w:val="20"/>
                <w:szCs w:val="20"/>
              </w:rPr>
              <w:t>,</w:t>
            </w:r>
            <w:r w:rsidRPr="000F4FE8">
              <w:rPr>
                <w:rFonts w:ascii="Arial" w:hAnsi="Arial" w:cs="Arial"/>
                <w:b w:val="0"/>
                <w:bCs w:val="0"/>
                <w:caps w:val="0"/>
                <w:color w:val="auto"/>
                <w:spacing w:val="4"/>
                <w:sz w:val="20"/>
                <w:szCs w:val="20"/>
              </w:rPr>
              <w:t xml:space="preserve"> and fee arrangement</w:t>
            </w:r>
            <w:r w:rsidR="001A5376" w:rsidRPr="000F4FE8">
              <w:rPr>
                <w:rFonts w:ascii="Arial" w:hAnsi="Arial" w:cs="Arial"/>
                <w:b w:val="0"/>
                <w:bCs w:val="0"/>
                <w:caps w:val="0"/>
                <w:color w:val="auto"/>
                <w:spacing w:val="4"/>
                <w:sz w:val="20"/>
                <w:szCs w:val="20"/>
              </w:rPr>
              <w:t xml:space="preserve">. </w:t>
            </w:r>
          </w:p>
          <w:p w14:paraId="2E165332" w14:textId="39F9F8D2" w:rsidR="00AA4CB9" w:rsidRPr="000F4FE8" w:rsidRDefault="00AA4CB9" w:rsidP="00AA4CB9">
            <w:pPr>
              <w:pStyle w:val="Header2"/>
              <w:spacing w:after="180" w:line="240" w:lineRule="auto"/>
              <w:rPr>
                <w:rFonts w:ascii="Arial" w:hAnsi="Arial" w:cs="Arial"/>
                <w:b w:val="0"/>
                <w:bCs w:val="0"/>
                <w:caps w:val="0"/>
                <w:color w:val="FF0000"/>
                <w:spacing w:val="4"/>
                <w:sz w:val="20"/>
                <w:szCs w:val="20"/>
              </w:rPr>
            </w:pPr>
            <w:r w:rsidRPr="000F4FE8">
              <w:rPr>
                <w:rFonts w:ascii="Arial" w:hAnsi="Arial" w:cs="Arial"/>
                <w:b w:val="0"/>
                <w:bCs w:val="0"/>
                <w:i/>
                <w:iCs/>
                <w:caps w:val="0"/>
                <w:color w:val="0099A1"/>
                <w:spacing w:val="4"/>
                <w:sz w:val="20"/>
                <w:szCs w:val="20"/>
              </w:rPr>
              <w:t>Answer here</w:t>
            </w:r>
          </w:p>
        </w:tc>
      </w:tr>
      <w:tr w:rsidR="00F064CE" w:rsidRPr="00D13FA1" w14:paraId="2D59A1C8" w14:textId="77777777" w:rsidTr="005503EF">
        <w:trPr>
          <w:trHeight w:val="20"/>
        </w:trPr>
        <w:tc>
          <w:tcPr>
            <w:tcW w:w="1416" w:type="dxa"/>
          </w:tcPr>
          <w:p w14:paraId="73BC4679" w14:textId="7CDBC24B" w:rsidR="00F064CE" w:rsidRPr="000F4FE8" w:rsidRDefault="008C217D" w:rsidP="001A73F8">
            <w:pPr>
              <w:jc w:val="center"/>
              <w:rPr>
                <w:rFonts w:ascii="Arial" w:hAnsi="Arial" w:cs="Arial"/>
                <w:b/>
                <w:bCs/>
                <w:sz w:val="20"/>
                <w:szCs w:val="20"/>
              </w:rPr>
            </w:pPr>
            <w:r w:rsidRPr="000F4FE8">
              <w:rPr>
                <w:rFonts w:ascii="Arial" w:hAnsi="Arial" w:cs="Arial"/>
                <w:b/>
                <w:bCs/>
                <w:sz w:val="20"/>
                <w:szCs w:val="20"/>
              </w:rPr>
              <w:t>2.</w:t>
            </w:r>
            <w:r w:rsidR="001A2834" w:rsidRPr="000F4FE8">
              <w:rPr>
                <w:rFonts w:ascii="Arial" w:hAnsi="Arial" w:cs="Arial"/>
                <w:b/>
                <w:bCs/>
                <w:sz w:val="20"/>
                <w:szCs w:val="20"/>
              </w:rPr>
              <w:t>3</w:t>
            </w:r>
          </w:p>
        </w:tc>
        <w:tc>
          <w:tcPr>
            <w:tcW w:w="7934" w:type="dxa"/>
          </w:tcPr>
          <w:p w14:paraId="3A2D2753" w14:textId="3EF63E3E" w:rsidR="006F1662" w:rsidRPr="000F4FE8" w:rsidRDefault="006F1662" w:rsidP="00F064CE">
            <w:pPr>
              <w:pStyle w:val="Header2"/>
              <w:spacing w:after="180" w:line="240" w:lineRule="auto"/>
              <w:rPr>
                <w:rFonts w:ascii="Arial" w:hAnsi="Arial" w:cs="Arial"/>
                <w:b w:val="0"/>
                <w:bCs w:val="0"/>
                <w:caps w:val="0"/>
                <w:color w:val="FF0000"/>
                <w:spacing w:val="4"/>
                <w:sz w:val="20"/>
                <w:szCs w:val="20"/>
              </w:rPr>
            </w:pPr>
            <w:r w:rsidRPr="000F4FE8">
              <w:rPr>
                <w:rFonts w:ascii="Arial" w:hAnsi="Arial" w:cs="Arial"/>
                <w:b w:val="0"/>
                <w:bCs w:val="0"/>
                <w:caps w:val="0"/>
                <w:color w:val="000000"/>
                <w:spacing w:val="4"/>
                <w:sz w:val="20"/>
                <w:szCs w:val="20"/>
              </w:rPr>
              <w:t>Provide a brief explanation of other exit options that were considered for the asset(s). Was a full sale process considered, including any discontinued or failed sales processes? Provide a description of the process for soliciting bids from potential acquirers, including a timeline.</w:t>
            </w:r>
            <w:r w:rsidR="00D9190A" w:rsidRPr="000F4FE8">
              <w:rPr>
                <w:rFonts w:ascii="Arial" w:hAnsi="Arial" w:cs="Arial"/>
                <w:b w:val="0"/>
                <w:bCs w:val="0"/>
                <w:caps w:val="0"/>
                <w:color w:val="000000"/>
                <w:spacing w:val="4"/>
                <w:sz w:val="20"/>
                <w:szCs w:val="20"/>
              </w:rPr>
              <w:t xml:space="preserve"> </w:t>
            </w:r>
          </w:p>
          <w:p w14:paraId="18E892EF" w14:textId="49CEDF08" w:rsidR="00F064CE" w:rsidRPr="000F4FE8" w:rsidRDefault="00F064CE" w:rsidP="00F064CE">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i/>
                <w:iCs/>
                <w:caps w:val="0"/>
                <w:color w:val="0099A1"/>
                <w:spacing w:val="4"/>
                <w:sz w:val="20"/>
                <w:szCs w:val="20"/>
              </w:rPr>
              <w:t>Answer here</w:t>
            </w:r>
          </w:p>
        </w:tc>
      </w:tr>
      <w:tr w:rsidR="00F064CE" w:rsidRPr="00D13FA1" w14:paraId="598B72AE" w14:textId="77777777" w:rsidTr="005503EF">
        <w:trPr>
          <w:trHeight w:val="20"/>
        </w:trPr>
        <w:tc>
          <w:tcPr>
            <w:tcW w:w="1416" w:type="dxa"/>
          </w:tcPr>
          <w:p w14:paraId="7F62B919" w14:textId="7A069AF6" w:rsidR="00F064CE" w:rsidRPr="000F4FE8" w:rsidRDefault="008C217D" w:rsidP="001A73F8">
            <w:pPr>
              <w:jc w:val="center"/>
              <w:rPr>
                <w:rFonts w:ascii="Arial" w:hAnsi="Arial" w:cs="Arial"/>
                <w:b/>
                <w:bCs/>
                <w:sz w:val="20"/>
                <w:szCs w:val="20"/>
              </w:rPr>
            </w:pPr>
            <w:r w:rsidRPr="000F4FE8">
              <w:rPr>
                <w:rFonts w:ascii="Arial" w:hAnsi="Arial" w:cs="Arial"/>
                <w:b/>
                <w:bCs/>
                <w:sz w:val="20"/>
                <w:szCs w:val="20"/>
              </w:rPr>
              <w:t>2.</w:t>
            </w:r>
            <w:r w:rsidR="00C905C0" w:rsidRPr="000F4FE8">
              <w:rPr>
                <w:rFonts w:ascii="Arial" w:hAnsi="Arial" w:cs="Arial"/>
                <w:b/>
                <w:bCs/>
                <w:sz w:val="20"/>
                <w:szCs w:val="20"/>
              </w:rPr>
              <w:t>4</w:t>
            </w:r>
          </w:p>
        </w:tc>
        <w:tc>
          <w:tcPr>
            <w:tcW w:w="7934" w:type="dxa"/>
          </w:tcPr>
          <w:p w14:paraId="022B16C8" w14:textId="5650894D" w:rsidR="00F064CE" w:rsidRPr="000F4FE8" w:rsidRDefault="00F064CE" w:rsidP="00F064CE">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caps w:val="0"/>
                <w:color w:val="000000"/>
                <w:spacing w:val="4"/>
                <w:sz w:val="20"/>
                <w:szCs w:val="20"/>
              </w:rPr>
              <w:t xml:space="preserve">Provide an overview of the bids received, </w:t>
            </w:r>
            <w:r w:rsidRPr="000F4FE8">
              <w:rPr>
                <w:rFonts w:ascii="Arial" w:hAnsi="Arial" w:cs="Arial"/>
                <w:b w:val="0"/>
                <w:bCs w:val="0"/>
                <w:caps w:val="0"/>
                <w:color w:val="auto"/>
                <w:spacing w:val="4"/>
                <w:sz w:val="20"/>
                <w:szCs w:val="20"/>
              </w:rPr>
              <w:t xml:space="preserve">including </w:t>
            </w:r>
            <w:r w:rsidR="007B0FBC" w:rsidRPr="000F4FE8">
              <w:rPr>
                <w:rFonts w:ascii="Arial" w:hAnsi="Arial" w:cs="Arial"/>
                <w:b w:val="0"/>
                <w:bCs w:val="0"/>
                <w:caps w:val="0"/>
                <w:color w:val="auto"/>
                <w:spacing w:val="4"/>
                <w:sz w:val="20"/>
                <w:szCs w:val="20"/>
              </w:rPr>
              <w:t xml:space="preserve">the number of potential </w:t>
            </w:r>
            <w:r w:rsidR="00AC661B" w:rsidRPr="000F4FE8">
              <w:rPr>
                <w:rFonts w:ascii="Arial" w:hAnsi="Arial" w:cs="Arial"/>
                <w:b w:val="0"/>
                <w:bCs w:val="0"/>
                <w:caps w:val="0"/>
                <w:color w:val="auto"/>
                <w:spacing w:val="4"/>
                <w:sz w:val="20"/>
                <w:szCs w:val="20"/>
              </w:rPr>
              <w:t>acquirers</w:t>
            </w:r>
            <w:r w:rsidR="007B0FBC" w:rsidRPr="000F4FE8">
              <w:rPr>
                <w:rFonts w:ascii="Arial" w:hAnsi="Arial" w:cs="Arial"/>
                <w:b w:val="0"/>
                <w:bCs w:val="0"/>
                <w:caps w:val="0"/>
                <w:color w:val="auto"/>
                <w:spacing w:val="4"/>
                <w:sz w:val="20"/>
                <w:szCs w:val="20"/>
              </w:rPr>
              <w:t xml:space="preserve"> approached, </w:t>
            </w:r>
            <w:r w:rsidRPr="000F4FE8">
              <w:rPr>
                <w:rFonts w:ascii="Arial" w:hAnsi="Arial" w:cs="Arial"/>
                <w:b w:val="0"/>
                <w:bCs w:val="0"/>
                <w:caps w:val="0"/>
                <w:color w:val="000000"/>
                <w:spacing w:val="4"/>
                <w:sz w:val="20"/>
                <w:szCs w:val="20"/>
              </w:rPr>
              <w:t>the number of bids, the pricing of each bid</w:t>
            </w:r>
            <w:r w:rsidR="00D13FA1">
              <w:rPr>
                <w:rFonts w:ascii="Arial" w:hAnsi="Arial" w:cs="Arial"/>
                <w:b w:val="0"/>
                <w:bCs w:val="0"/>
                <w:caps w:val="0"/>
                <w:color w:val="000000"/>
                <w:spacing w:val="4"/>
                <w:sz w:val="20"/>
                <w:szCs w:val="20"/>
              </w:rPr>
              <w:t>,</w:t>
            </w:r>
            <w:r w:rsidRPr="000F4FE8">
              <w:rPr>
                <w:rFonts w:ascii="Arial" w:hAnsi="Arial" w:cs="Arial"/>
                <w:b w:val="0"/>
                <w:bCs w:val="0"/>
                <w:caps w:val="0"/>
                <w:color w:val="000000"/>
                <w:spacing w:val="4"/>
                <w:sz w:val="20"/>
                <w:szCs w:val="20"/>
              </w:rPr>
              <w:t xml:space="preserve"> and profile of bidder. </w:t>
            </w:r>
            <w:bookmarkStart w:id="2" w:name="_Hlk215653574"/>
            <w:r w:rsidR="008B64D1" w:rsidRPr="000F4FE8">
              <w:rPr>
                <w:rFonts w:ascii="Arial" w:hAnsi="Arial" w:cs="Arial"/>
                <w:b w:val="0"/>
                <w:bCs w:val="0"/>
                <w:caps w:val="0"/>
                <w:color w:val="000000"/>
                <w:spacing w:val="4"/>
                <w:sz w:val="20"/>
                <w:szCs w:val="20"/>
              </w:rPr>
              <w:t>Describe any</w:t>
            </w:r>
            <w:r w:rsidRPr="000F4FE8">
              <w:rPr>
                <w:rFonts w:ascii="Arial" w:hAnsi="Arial" w:cs="Arial"/>
                <w:b w:val="0"/>
                <w:bCs w:val="0"/>
                <w:caps w:val="0"/>
                <w:color w:val="000000"/>
                <w:spacing w:val="4"/>
                <w:sz w:val="20"/>
                <w:szCs w:val="20"/>
              </w:rPr>
              <w:t xml:space="preserve"> factors that excluded</w:t>
            </w:r>
            <w:r w:rsidR="007B0FBC" w:rsidRPr="000F4FE8">
              <w:rPr>
                <w:rFonts w:ascii="Arial" w:hAnsi="Arial" w:cs="Arial"/>
                <w:b w:val="0"/>
                <w:bCs w:val="0"/>
                <w:caps w:val="0"/>
                <w:color w:val="000000"/>
                <w:spacing w:val="4"/>
                <w:sz w:val="20"/>
                <w:szCs w:val="20"/>
              </w:rPr>
              <w:t xml:space="preserve"> </w:t>
            </w:r>
            <w:r w:rsidR="007B0FBC" w:rsidRPr="000F4FE8">
              <w:rPr>
                <w:rFonts w:ascii="Arial" w:hAnsi="Arial" w:cs="Arial"/>
                <w:b w:val="0"/>
                <w:bCs w:val="0"/>
                <w:caps w:val="0"/>
                <w:color w:val="auto"/>
                <w:spacing w:val="4"/>
                <w:sz w:val="20"/>
                <w:szCs w:val="20"/>
              </w:rPr>
              <w:t>or favored</w:t>
            </w:r>
            <w:r w:rsidRPr="000F4FE8">
              <w:rPr>
                <w:rFonts w:ascii="Arial" w:hAnsi="Arial" w:cs="Arial"/>
                <w:b w:val="0"/>
                <w:bCs w:val="0"/>
                <w:caps w:val="0"/>
                <w:color w:val="auto"/>
                <w:spacing w:val="4"/>
                <w:sz w:val="20"/>
                <w:szCs w:val="20"/>
              </w:rPr>
              <w:t xml:space="preserve"> </w:t>
            </w:r>
            <w:r w:rsidRPr="000F4FE8">
              <w:rPr>
                <w:rFonts w:ascii="Arial" w:hAnsi="Arial" w:cs="Arial"/>
                <w:b w:val="0"/>
                <w:bCs w:val="0"/>
                <w:caps w:val="0"/>
                <w:color w:val="000000"/>
                <w:spacing w:val="4"/>
                <w:sz w:val="20"/>
                <w:szCs w:val="20"/>
              </w:rPr>
              <w:t>certain acquirers</w:t>
            </w:r>
            <w:r w:rsidR="00D13FA1">
              <w:rPr>
                <w:rFonts w:ascii="Arial" w:hAnsi="Arial" w:cs="Arial"/>
                <w:b w:val="0"/>
                <w:bCs w:val="0"/>
                <w:caps w:val="0"/>
                <w:color w:val="000000"/>
                <w:spacing w:val="4"/>
                <w:sz w:val="20"/>
                <w:szCs w:val="20"/>
              </w:rPr>
              <w:t>.</w:t>
            </w:r>
            <w:r w:rsidRPr="000F4FE8">
              <w:rPr>
                <w:rFonts w:ascii="Arial" w:hAnsi="Arial" w:cs="Arial"/>
                <w:b w:val="0"/>
                <w:bCs w:val="0"/>
                <w:caps w:val="0"/>
                <w:color w:val="000000"/>
                <w:spacing w:val="4"/>
                <w:sz w:val="20"/>
                <w:szCs w:val="20"/>
              </w:rPr>
              <w:t xml:space="preserve"> </w:t>
            </w:r>
            <w:bookmarkEnd w:id="2"/>
            <w:r w:rsidR="00C905C0" w:rsidRPr="000F4FE8">
              <w:rPr>
                <w:rFonts w:ascii="Arial" w:hAnsi="Arial" w:cs="Arial"/>
                <w:b w:val="0"/>
                <w:bCs w:val="0"/>
                <w:caps w:val="0"/>
                <w:color w:val="000000"/>
                <w:spacing w:val="4"/>
                <w:sz w:val="20"/>
                <w:szCs w:val="20"/>
              </w:rPr>
              <w:t xml:space="preserve">Reference where more information regarding the bidding process can be found in </w:t>
            </w:r>
            <w:r w:rsidR="004B799D" w:rsidRPr="000F4FE8">
              <w:rPr>
                <w:rFonts w:ascii="Arial" w:hAnsi="Arial" w:cs="Arial"/>
                <w:b w:val="0"/>
                <w:bCs w:val="0"/>
                <w:caps w:val="0"/>
                <w:color w:val="000000"/>
                <w:spacing w:val="4"/>
                <w:sz w:val="20"/>
                <w:szCs w:val="20"/>
              </w:rPr>
              <w:t xml:space="preserve">the </w:t>
            </w:r>
            <w:r w:rsidR="00C905C0" w:rsidRPr="000F4FE8">
              <w:rPr>
                <w:rFonts w:ascii="Arial" w:hAnsi="Arial" w:cs="Arial"/>
                <w:b w:val="0"/>
                <w:bCs w:val="0"/>
                <w:caps w:val="0"/>
                <w:color w:val="000000"/>
                <w:spacing w:val="4"/>
                <w:sz w:val="20"/>
                <w:szCs w:val="20"/>
              </w:rPr>
              <w:t xml:space="preserve">supporting transaction materials. </w:t>
            </w:r>
          </w:p>
          <w:p w14:paraId="0963ED18" w14:textId="4A159E85" w:rsidR="00F064CE" w:rsidRPr="000F4FE8" w:rsidRDefault="00F064CE" w:rsidP="00F064CE">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i/>
                <w:iCs/>
                <w:caps w:val="0"/>
                <w:color w:val="0099A1"/>
                <w:spacing w:val="4"/>
                <w:sz w:val="20"/>
                <w:szCs w:val="20"/>
              </w:rPr>
              <w:t>Answer here</w:t>
            </w:r>
          </w:p>
        </w:tc>
      </w:tr>
      <w:tr w:rsidR="0071386B" w:rsidRPr="00D13FA1" w14:paraId="502CC4F9" w14:textId="77777777" w:rsidTr="005503EF">
        <w:trPr>
          <w:trHeight w:val="20"/>
        </w:trPr>
        <w:tc>
          <w:tcPr>
            <w:tcW w:w="1416" w:type="dxa"/>
          </w:tcPr>
          <w:p w14:paraId="1E3AB196" w14:textId="76D1B232" w:rsidR="0071386B" w:rsidRPr="000F4FE8" w:rsidRDefault="00C905C0" w:rsidP="001A73F8">
            <w:pPr>
              <w:jc w:val="center"/>
              <w:rPr>
                <w:rFonts w:ascii="Arial" w:hAnsi="Arial" w:cs="Arial"/>
                <w:b/>
                <w:bCs/>
                <w:sz w:val="20"/>
                <w:szCs w:val="20"/>
              </w:rPr>
            </w:pPr>
            <w:r w:rsidRPr="000F4FE8">
              <w:rPr>
                <w:rFonts w:ascii="Arial" w:hAnsi="Arial" w:cs="Arial"/>
                <w:b/>
                <w:bCs/>
                <w:sz w:val="20"/>
                <w:szCs w:val="20"/>
              </w:rPr>
              <w:t>2.5</w:t>
            </w:r>
          </w:p>
        </w:tc>
        <w:tc>
          <w:tcPr>
            <w:tcW w:w="7934" w:type="dxa"/>
          </w:tcPr>
          <w:p w14:paraId="444F1AC5" w14:textId="54E37DB6" w:rsidR="0071386B" w:rsidRPr="000F4FE8" w:rsidRDefault="0071386B" w:rsidP="0071386B">
            <w:pPr>
              <w:pStyle w:val="Header2"/>
              <w:spacing w:after="180" w:line="240" w:lineRule="auto"/>
              <w:rPr>
                <w:rFonts w:ascii="Arial" w:hAnsi="Arial" w:cs="Arial"/>
                <w:b w:val="0"/>
                <w:bCs w:val="0"/>
                <w:caps w:val="0"/>
                <w:color w:val="FF0000"/>
                <w:spacing w:val="4"/>
                <w:sz w:val="20"/>
                <w:szCs w:val="20"/>
              </w:rPr>
            </w:pPr>
            <w:r w:rsidRPr="000F4FE8">
              <w:rPr>
                <w:rFonts w:ascii="Arial" w:hAnsi="Arial" w:cs="Arial"/>
                <w:b w:val="0"/>
                <w:bCs w:val="0"/>
                <w:caps w:val="0"/>
                <w:color w:val="auto"/>
                <w:spacing w:val="4"/>
                <w:sz w:val="20"/>
                <w:szCs w:val="20"/>
              </w:rPr>
              <w:t>Has the GP sought LPAC (or LP) consent to pursue this transaction or waive any associated conflicts? Describe the approval requirements for this transaction</w:t>
            </w:r>
            <w:r w:rsidR="005D03C7">
              <w:rPr>
                <w:rFonts w:ascii="Arial" w:hAnsi="Arial" w:cs="Arial"/>
                <w:b w:val="0"/>
                <w:bCs w:val="0"/>
                <w:caps w:val="0"/>
                <w:color w:val="auto"/>
                <w:spacing w:val="4"/>
                <w:sz w:val="20"/>
                <w:szCs w:val="20"/>
              </w:rPr>
              <w:t>,</w:t>
            </w:r>
            <w:r w:rsidRPr="000F4FE8">
              <w:rPr>
                <w:rFonts w:ascii="Arial" w:hAnsi="Arial" w:cs="Arial"/>
                <w:b w:val="0"/>
                <w:bCs w:val="0"/>
                <w:caps w:val="0"/>
                <w:color w:val="auto"/>
                <w:spacing w:val="4"/>
                <w:sz w:val="20"/>
                <w:szCs w:val="20"/>
              </w:rPr>
              <w:t xml:space="preserve"> considering data points such as quorum, majority/super majority, timeline, </w:t>
            </w:r>
            <w:r w:rsidR="00C905C0" w:rsidRPr="000F4FE8">
              <w:rPr>
                <w:rFonts w:ascii="Arial" w:hAnsi="Arial" w:cs="Arial"/>
                <w:b w:val="0"/>
                <w:bCs w:val="0"/>
                <w:caps w:val="0"/>
                <w:color w:val="auto"/>
                <w:spacing w:val="4"/>
                <w:sz w:val="20"/>
                <w:szCs w:val="20"/>
              </w:rPr>
              <w:t>any recusals of LPAC members</w:t>
            </w:r>
            <w:r w:rsidR="00BA0B4A" w:rsidRPr="000F4FE8">
              <w:rPr>
                <w:rFonts w:ascii="Arial" w:hAnsi="Arial" w:cs="Arial"/>
                <w:b w:val="0"/>
                <w:bCs w:val="0"/>
                <w:caps w:val="0"/>
                <w:color w:val="auto"/>
                <w:spacing w:val="4"/>
                <w:sz w:val="20"/>
                <w:szCs w:val="20"/>
              </w:rPr>
              <w:t xml:space="preserve">, if </w:t>
            </w:r>
            <w:r w:rsidR="00D9190A" w:rsidRPr="000F4FE8">
              <w:rPr>
                <w:rFonts w:ascii="Arial" w:hAnsi="Arial" w:cs="Arial"/>
                <w:b w:val="0"/>
                <w:bCs w:val="0"/>
                <w:caps w:val="0"/>
                <w:color w:val="auto"/>
                <w:spacing w:val="4"/>
                <w:sz w:val="20"/>
                <w:szCs w:val="20"/>
              </w:rPr>
              <w:t xml:space="preserve">an </w:t>
            </w:r>
            <w:r w:rsidR="00D9190A" w:rsidRPr="005D03C7">
              <w:rPr>
                <w:rFonts w:ascii="Arial" w:hAnsi="Arial" w:cs="Arial"/>
                <w:b w:val="0"/>
                <w:bCs w:val="0"/>
                <w:i/>
                <w:iCs/>
                <w:caps w:val="0"/>
                <w:color w:val="auto"/>
                <w:spacing w:val="4"/>
                <w:sz w:val="20"/>
                <w:szCs w:val="20"/>
              </w:rPr>
              <w:t>in</w:t>
            </w:r>
            <w:r w:rsidR="005D03C7" w:rsidRPr="005D03C7">
              <w:rPr>
                <w:rFonts w:ascii="Arial" w:hAnsi="Arial" w:cs="Arial"/>
                <w:b w:val="0"/>
                <w:bCs w:val="0"/>
                <w:i/>
                <w:iCs/>
                <w:caps w:val="0"/>
                <w:color w:val="auto"/>
                <w:spacing w:val="4"/>
                <w:sz w:val="20"/>
                <w:szCs w:val="20"/>
              </w:rPr>
              <w:t xml:space="preserve"> </w:t>
            </w:r>
            <w:r w:rsidR="00D9190A" w:rsidRPr="005D03C7">
              <w:rPr>
                <w:rFonts w:ascii="Arial" w:hAnsi="Arial" w:cs="Arial"/>
                <w:b w:val="0"/>
                <w:bCs w:val="0"/>
                <w:i/>
                <w:iCs/>
                <w:caps w:val="0"/>
                <w:color w:val="auto"/>
                <w:spacing w:val="4"/>
                <w:sz w:val="20"/>
                <w:szCs w:val="20"/>
              </w:rPr>
              <w:t>camera</w:t>
            </w:r>
            <w:r w:rsidR="00D9190A" w:rsidRPr="000F4FE8">
              <w:rPr>
                <w:rFonts w:ascii="Arial" w:hAnsi="Arial" w:cs="Arial"/>
                <w:b w:val="0"/>
                <w:bCs w:val="0"/>
                <w:caps w:val="0"/>
                <w:color w:val="auto"/>
                <w:spacing w:val="4"/>
                <w:sz w:val="20"/>
                <w:szCs w:val="20"/>
              </w:rPr>
              <w:t xml:space="preserve"> session was </w:t>
            </w:r>
            <w:r w:rsidR="00BA0B4A" w:rsidRPr="000F4FE8">
              <w:rPr>
                <w:rFonts w:ascii="Arial" w:hAnsi="Arial" w:cs="Arial"/>
                <w:b w:val="0"/>
                <w:bCs w:val="0"/>
                <w:caps w:val="0"/>
                <w:color w:val="auto"/>
                <w:spacing w:val="4"/>
                <w:sz w:val="20"/>
                <w:szCs w:val="20"/>
              </w:rPr>
              <w:t>requested/offered</w:t>
            </w:r>
            <w:r w:rsidR="00D9190A" w:rsidRPr="000F4FE8">
              <w:rPr>
                <w:rFonts w:ascii="Arial" w:hAnsi="Arial" w:cs="Arial"/>
                <w:b w:val="0"/>
                <w:bCs w:val="0"/>
                <w:caps w:val="0"/>
                <w:color w:val="auto"/>
                <w:spacing w:val="4"/>
                <w:sz w:val="20"/>
                <w:szCs w:val="20"/>
              </w:rPr>
              <w:t xml:space="preserve"> to LPAC members</w:t>
            </w:r>
            <w:r w:rsidR="00BA0B4A" w:rsidRPr="000F4FE8">
              <w:rPr>
                <w:rFonts w:ascii="Arial" w:hAnsi="Arial" w:cs="Arial"/>
                <w:b w:val="0"/>
                <w:bCs w:val="0"/>
                <w:caps w:val="0"/>
                <w:color w:val="auto"/>
                <w:spacing w:val="4"/>
                <w:sz w:val="20"/>
                <w:szCs w:val="20"/>
              </w:rPr>
              <w:t xml:space="preserve"> and if the LPAC held an </w:t>
            </w:r>
            <w:r w:rsidR="00BA0B4A" w:rsidRPr="005D03C7">
              <w:rPr>
                <w:rFonts w:ascii="Arial" w:hAnsi="Arial" w:cs="Arial"/>
                <w:b w:val="0"/>
                <w:bCs w:val="0"/>
                <w:i/>
                <w:iCs/>
                <w:caps w:val="0"/>
                <w:color w:val="auto"/>
                <w:spacing w:val="4"/>
                <w:sz w:val="20"/>
                <w:szCs w:val="20"/>
              </w:rPr>
              <w:t>in</w:t>
            </w:r>
            <w:r w:rsidR="005D03C7" w:rsidRPr="005D03C7">
              <w:rPr>
                <w:rFonts w:ascii="Arial" w:hAnsi="Arial" w:cs="Arial"/>
                <w:b w:val="0"/>
                <w:bCs w:val="0"/>
                <w:i/>
                <w:iCs/>
                <w:caps w:val="0"/>
                <w:color w:val="auto"/>
                <w:spacing w:val="4"/>
                <w:sz w:val="20"/>
                <w:szCs w:val="20"/>
              </w:rPr>
              <w:t xml:space="preserve"> </w:t>
            </w:r>
            <w:r w:rsidR="00BA0B4A" w:rsidRPr="005D03C7">
              <w:rPr>
                <w:rFonts w:ascii="Arial" w:hAnsi="Arial" w:cs="Arial"/>
                <w:b w:val="0"/>
                <w:bCs w:val="0"/>
                <w:i/>
                <w:iCs/>
                <w:caps w:val="0"/>
                <w:color w:val="auto"/>
                <w:spacing w:val="4"/>
                <w:sz w:val="20"/>
                <w:szCs w:val="20"/>
              </w:rPr>
              <w:t>camera</w:t>
            </w:r>
            <w:r w:rsidR="00BA0B4A" w:rsidRPr="000F4FE8">
              <w:rPr>
                <w:rFonts w:ascii="Arial" w:hAnsi="Arial" w:cs="Arial"/>
                <w:b w:val="0"/>
                <w:bCs w:val="0"/>
                <w:caps w:val="0"/>
                <w:color w:val="auto"/>
                <w:spacing w:val="4"/>
                <w:sz w:val="20"/>
                <w:szCs w:val="20"/>
              </w:rPr>
              <w:t xml:space="preserve"> session. </w:t>
            </w:r>
          </w:p>
          <w:p w14:paraId="4CBB8010" w14:textId="29C2C904" w:rsidR="0071386B" w:rsidRPr="000F4FE8" w:rsidRDefault="0071386B" w:rsidP="0071386B">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i/>
                <w:iCs/>
                <w:caps w:val="0"/>
                <w:color w:val="0099A1"/>
                <w:spacing w:val="4"/>
                <w:sz w:val="20"/>
                <w:szCs w:val="20"/>
              </w:rPr>
              <w:t>Answer here</w:t>
            </w:r>
          </w:p>
        </w:tc>
      </w:tr>
      <w:tr w:rsidR="00F064CE" w:rsidRPr="00D13FA1" w14:paraId="6AACC08F" w14:textId="77777777" w:rsidTr="005503EF">
        <w:trPr>
          <w:trHeight w:val="20"/>
        </w:trPr>
        <w:tc>
          <w:tcPr>
            <w:tcW w:w="1416" w:type="dxa"/>
          </w:tcPr>
          <w:p w14:paraId="6B2833E8" w14:textId="2DB6F4FC" w:rsidR="00F064CE" w:rsidRPr="000F4FE8" w:rsidRDefault="008C217D" w:rsidP="001A73F8">
            <w:pPr>
              <w:jc w:val="center"/>
              <w:rPr>
                <w:rFonts w:ascii="Arial" w:hAnsi="Arial" w:cs="Arial"/>
                <w:b/>
                <w:bCs/>
                <w:sz w:val="20"/>
                <w:szCs w:val="20"/>
              </w:rPr>
            </w:pPr>
            <w:r w:rsidRPr="000F4FE8">
              <w:rPr>
                <w:rFonts w:ascii="Arial" w:hAnsi="Arial" w:cs="Arial"/>
                <w:b/>
                <w:bCs/>
                <w:sz w:val="20"/>
                <w:szCs w:val="20"/>
              </w:rPr>
              <w:t>2.</w:t>
            </w:r>
            <w:r w:rsidR="00C905C0" w:rsidRPr="000F4FE8">
              <w:rPr>
                <w:rFonts w:ascii="Arial" w:hAnsi="Arial" w:cs="Arial"/>
                <w:b/>
                <w:bCs/>
                <w:sz w:val="20"/>
                <w:szCs w:val="20"/>
              </w:rPr>
              <w:t>6</w:t>
            </w:r>
          </w:p>
        </w:tc>
        <w:tc>
          <w:tcPr>
            <w:tcW w:w="7934" w:type="dxa"/>
          </w:tcPr>
          <w:p w14:paraId="22C7BCF8" w14:textId="36488AC8" w:rsidR="00F819EB" w:rsidRPr="000F4FE8" w:rsidRDefault="00F819EB" w:rsidP="00F064CE">
            <w:pPr>
              <w:pStyle w:val="Header2"/>
              <w:spacing w:after="180" w:line="240" w:lineRule="auto"/>
              <w:rPr>
                <w:rFonts w:ascii="Arial" w:hAnsi="Arial" w:cs="Arial"/>
                <w:b w:val="0"/>
                <w:bCs w:val="0"/>
                <w:caps w:val="0"/>
                <w:color w:val="auto"/>
                <w:spacing w:val="4"/>
                <w:sz w:val="20"/>
                <w:szCs w:val="20"/>
              </w:rPr>
            </w:pPr>
            <w:r w:rsidRPr="000F4FE8">
              <w:rPr>
                <w:rFonts w:ascii="Arial" w:hAnsi="Arial" w:cs="Arial"/>
                <w:b w:val="0"/>
                <w:bCs w:val="0"/>
                <w:caps w:val="0"/>
                <w:color w:val="auto"/>
                <w:spacing w:val="4"/>
                <w:sz w:val="20"/>
                <w:szCs w:val="20"/>
              </w:rPr>
              <w:t>Are there benefits that the GP is receiving as part of the deal (stapled primary commitments</w:t>
            </w:r>
            <w:r w:rsidR="00AC51FB" w:rsidRPr="000F4FE8">
              <w:rPr>
                <w:rFonts w:ascii="Arial" w:hAnsi="Arial" w:cs="Arial"/>
                <w:b w:val="0"/>
                <w:bCs w:val="0"/>
                <w:caps w:val="0"/>
                <w:color w:val="auto"/>
                <w:spacing w:val="4"/>
                <w:sz w:val="20"/>
                <w:szCs w:val="20"/>
              </w:rPr>
              <w:t>, dry powder</w:t>
            </w:r>
            <w:r w:rsidR="008B64D1" w:rsidRPr="000F4FE8">
              <w:rPr>
                <w:rFonts w:ascii="Arial" w:hAnsi="Arial" w:cs="Arial"/>
                <w:b w:val="0"/>
                <w:bCs w:val="0"/>
                <w:caps w:val="0"/>
                <w:color w:val="auto"/>
                <w:spacing w:val="4"/>
                <w:sz w:val="20"/>
                <w:szCs w:val="20"/>
              </w:rPr>
              <w:t>,</w:t>
            </w:r>
            <w:r w:rsidR="00AC51FB" w:rsidRPr="000F4FE8">
              <w:rPr>
                <w:rFonts w:ascii="Arial" w:hAnsi="Arial" w:cs="Arial"/>
                <w:b w:val="0"/>
                <w:bCs w:val="0"/>
                <w:caps w:val="0"/>
                <w:color w:val="auto"/>
                <w:spacing w:val="4"/>
                <w:sz w:val="20"/>
                <w:szCs w:val="20"/>
              </w:rPr>
              <w:t xml:space="preserve"> and unfunded commitments, etc.)</w:t>
            </w:r>
            <w:r w:rsidRPr="000F4FE8">
              <w:rPr>
                <w:rFonts w:ascii="Arial" w:hAnsi="Arial" w:cs="Arial"/>
                <w:b w:val="0"/>
                <w:bCs w:val="0"/>
                <w:caps w:val="0"/>
                <w:color w:val="auto"/>
                <w:spacing w:val="4"/>
                <w:sz w:val="20"/>
                <w:szCs w:val="20"/>
              </w:rPr>
              <w:t>? Include details of any other investments or relationships the acquirer</w:t>
            </w:r>
            <w:r w:rsidR="002F5278" w:rsidRPr="000F4FE8">
              <w:rPr>
                <w:rFonts w:ascii="Arial" w:hAnsi="Arial" w:cs="Arial"/>
                <w:b w:val="0"/>
                <w:bCs w:val="0"/>
                <w:caps w:val="0"/>
                <w:color w:val="auto"/>
                <w:spacing w:val="4"/>
                <w:sz w:val="20"/>
                <w:szCs w:val="20"/>
              </w:rPr>
              <w:t>(s)</w:t>
            </w:r>
            <w:r w:rsidRPr="000F4FE8">
              <w:rPr>
                <w:rFonts w:ascii="Arial" w:hAnsi="Arial" w:cs="Arial"/>
                <w:b w:val="0"/>
                <w:bCs w:val="0"/>
                <w:caps w:val="0"/>
                <w:color w:val="auto"/>
                <w:spacing w:val="4"/>
                <w:sz w:val="20"/>
                <w:szCs w:val="20"/>
              </w:rPr>
              <w:t xml:space="preserve"> has with </w:t>
            </w:r>
            <w:r w:rsidR="00617F4B" w:rsidRPr="000F4FE8">
              <w:rPr>
                <w:rFonts w:ascii="Arial" w:hAnsi="Arial" w:cs="Arial"/>
                <w:b w:val="0"/>
                <w:bCs w:val="0"/>
                <w:caps w:val="0"/>
                <w:color w:val="auto"/>
                <w:spacing w:val="4"/>
                <w:sz w:val="20"/>
                <w:szCs w:val="20"/>
              </w:rPr>
              <w:t xml:space="preserve">the </w:t>
            </w:r>
            <w:r w:rsidRPr="000F4FE8">
              <w:rPr>
                <w:rFonts w:ascii="Arial" w:hAnsi="Arial" w:cs="Arial"/>
                <w:b w:val="0"/>
                <w:bCs w:val="0"/>
                <w:caps w:val="0"/>
                <w:color w:val="auto"/>
                <w:spacing w:val="4"/>
                <w:sz w:val="20"/>
                <w:szCs w:val="20"/>
              </w:rPr>
              <w:t>GP.</w:t>
            </w:r>
          </w:p>
          <w:p w14:paraId="005C2965" w14:textId="42DA34FE" w:rsidR="00F064CE" w:rsidRPr="000F4FE8" w:rsidRDefault="00F064CE" w:rsidP="00F064CE">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i/>
                <w:iCs/>
                <w:caps w:val="0"/>
                <w:color w:val="0099A1"/>
                <w:spacing w:val="4"/>
                <w:sz w:val="20"/>
                <w:szCs w:val="20"/>
              </w:rPr>
              <w:t>Answer here</w:t>
            </w:r>
          </w:p>
        </w:tc>
      </w:tr>
      <w:tr w:rsidR="0050183E" w:rsidRPr="00D13FA1" w14:paraId="10D6433A" w14:textId="77777777" w:rsidTr="005503EF">
        <w:trPr>
          <w:trHeight w:val="20"/>
        </w:trPr>
        <w:tc>
          <w:tcPr>
            <w:tcW w:w="1416" w:type="dxa"/>
          </w:tcPr>
          <w:p w14:paraId="7A9E5627" w14:textId="62615C5D" w:rsidR="0050183E" w:rsidRPr="000F4FE8" w:rsidRDefault="0050183E" w:rsidP="0050183E">
            <w:pPr>
              <w:jc w:val="center"/>
              <w:rPr>
                <w:rFonts w:ascii="Arial" w:hAnsi="Arial" w:cs="Arial"/>
                <w:b/>
                <w:bCs/>
                <w:sz w:val="20"/>
                <w:szCs w:val="20"/>
              </w:rPr>
            </w:pPr>
            <w:r w:rsidRPr="000F4FE8">
              <w:rPr>
                <w:rFonts w:ascii="Arial" w:hAnsi="Arial" w:cs="Arial"/>
                <w:b/>
                <w:bCs/>
                <w:sz w:val="20"/>
                <w:szCs w:val="20"/>
              </w:rPr>
              <w:t>2.7</w:t>
            </w:r>
          </w:p>
        </w:tc>
        <w:tc>
          <w:tcPr>
            <w:tcW w:w="7934" w:type="dxa"/>
          </w:tcPr>
          <w:p w14:paraId="455064F0" w14:textId="77777777" w:rsidR="0050183E" w:rsidRPr="000F4FE8" w:rsidRDefault="0050183E" w:rsidP="0050183E">
            <w:pPr>
              <w:pStyle w:val="Header2"/>
              <w:spacing w:after="180" w:line="240" w:lineRule="auto"/>
              <w:rPr>
                <w:rFonts w:ascii="Arial" w:hAnsi="Arial" w:cs="Arial"/>
                <w:b w:val="0"/>
                <w:bCs w:val="0"/>
                <w:caps w:val="0"/>
                <w:color w:val="auto"/>
                <w:spacing w:val="4"/>
                <w:sz w:val="20"/>
                <w:szCs w:val="20"/>
              </w:rPr>
            </w:pPr>
            <w:r w:rsidRPr="000F4FE8">
              <w:rPr>
                <w:rFonts w:ascii="Arial" w:hAnsi="Arial" w:cs="Arial"/>
                <w:b w:val="0"/>
                <w:bCs w:val="0"/>
                <w:caps w:val="0"/>
                <w:color w:val="auto"/>
                <w:spacing w:val="4"/>
                <w:sz w:val="20"/>
                <w:szCs w:val="20"/>
              </w:rPr>
              <w:t xml:space="preserve">Who is the lead acquirer and how much capital are they expected to invest in the continuation fund? How much total capital has been secured for the transaction and how much additional capital is needed to be raised, if any? </w:t>
            </w:r>
          </w:p>
          <w:p w14:paraId="275C091C" w14:textId="383D1F68" w:rsidR="0050183E" w:rsidRPr="000F4FE8" w:rsidRDefault="0050183E" w:rsidP="0050183E">
            <w:pPr>
              <w:pStyle w:val="Header2"/>
              <w:spacing w:after="180" w:line="240" w:lineRule="auto"/>
              <w:rPr>
                <w:rFonts w:ascii="Arial" w:hAnsi="Arial" w:cs="Arial"/>
                <w:b w:val="0"/>
                <w:bCs w:val="0"/>
                <w:caps w:val="0"/>
                <w:color w:val="auto"/>
                <w:spacing w:val="4"/>
                <w:sz w:val="20"/>
                <w:szCs w:val="20"/>
              </w:rPr>
            </w:pPr>
            <w:r w:rsidRPr="000F4FE8">
              <w:rPr>
                <w:rFonts w:ascii="Arial" w:hAnsi="Arial" w:cs="Arial"/>
                <w:b w:val="0"/>
                <w:bCs w:val="0"/>
                <w:i/>
                <w:iCs/>
                <w:caps w:val="0"/>
                <w:color w:val="0099A1"/>
                <w:spacing w:val="4"/>
                <w:sz w:val="20"/>
                <w:szCs w:val="20"/>
              </w:rPr>
              <w:t>Answer here</w:t>
            </w:r>
          </w:p>
        </w:tc>
      </w:tr>
      <w:tr w:rsidR="0050183E" w:rsidRPr="00D13FA1" w14:paraId="09AE3E55" w14:textId="77777777" w:rsidTr="005503EF">
        <w:trPr>
          <w:trHeight w:val="20"/>
        </w:trPr>
        <w:tc>
          <w:tcPr>
            <w:tcW w:w="1416" w:type="dxa"/>
          </w:tcPr>
          <w:p w14:paraId="3F98CE7B" w14:textId="32B0FA2D" w:rsidR="0050183E" w:rsidRPr="000F4FE8" w:rsidRDefault="0050183E" w:rsidP="0050183E">
            <w:pPr>
              <w:jc w:val="center"/>
              <w:rPr>
                <w:rFonts w:ascii="Arial" w:hAnsi="Arial" w:cs="Arial"/>
                <w:b/>
                <w:bCs/>
                <w:sz w:val="20"/>
                <w:szCs w:val="20"/>
              </w:rPr>
            </w:pPr>
            <w:bookmarkStart w:id="3" w:name="_Hlk214360194"/>
            <w:r w:rsidRPr="000F4FE8">
              <w:rPr>
                <w:rFonts w:ascii="Arial" w:hAnsi="Arial" w:cs="Arial"/>
                <w:b/>
                <w:bCs/>
                <w:sz w:val="20"/>
                <w:szCs w:val="20"/>
              </w:rPr>
              <w:t>2.8</w:t>
            </w:r>
          </w:p>
        </w:tc>
        <w:tc>
          <w:tcPr>
            <w:tcW w:w="7934" w:type="dxa"/>
          </w:tcPr>
          <w:p w14:paraId="02F7AA74" w14:textId="0B7A246F" w:rsidR="0050183E" w:rsidRPr="000F4FE8" w:rsidRDefault="0050183E" w:rsidP="0050183E">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caps w:val="0"/>
                <w:color w:val="auto"/>
                <w:spacing w:val="4"/>
                <w:sz w:val="20"/>
                <w:szCs w:val="20"/>
              </w:rPr>
              <w:t>As far as the GP knows at the time of the disclosure</w:t>
            </w:r>
            <w:r w:rsidR="004E7059">
              <w:rPr>
                <w:rFonts w:ascii="Arial" w:hAnsi="Arial" w:cs="Arial"/>
                <w:b w:val="0"/>
                <w:bCs w:val="0"/>
                <w:caps w:val="0"/>
                <w:color w:val="auto"/>
                <w:spacing w:val="4"/>
                <w:sz w:val="20"/>
                <w:szCs w:val="20"/>
              </w:rPr>
              <w:t>,</w:t>
            </w:r>
            <w:r w:rsidRPr="000F4FE8">
              <w:rPr>
                <w:rFonts w:ascii="Arial" w:hAnsi="Arial" w:cs="Arial"/>
                <w:b w:val="0"/>
                <w:bCs w:val="0"/>
                <w:caps w:val="0"/>
                <w:color w:val="auto"/>
                <w:spacing w:val="4"/>
                <w:sz w:val="20"/>
                <w:szCs w:val="20"/>
              </w:rPr>
              <w:t xml:space="preserve"> are </w:t>
            </w:r>
            <w:r w:rsidRPr="000F4FE8">
              <w:rPr>
                <w:rFonts w:ascii="Arial" w:hAnsi="Arial" w:cs="Arial"/>
                <w:b w:val="0"/>
                <w:bCs w:val="0"/>
                <w:caps w:val="0"/>
                <w:color w:val="000000"/>
                <w:spacing w:val="4"/>
                <w:sz w:val="20"/>
                <w:szCs w:val="20"/>
              </w:rPr>
              <w:t>any existing LPs investing incremental capital into the continuation fund</w:t>
            </w:r>
            <w:r w:rsidR="00CE07CE">
              <w:rPr>
                <w:rFonts w:ascii="Arial" w:hAnsi="Arial" w:cs="Arial"/>
                <w:b w:val="0"/>
                <w:bCs w:val="0"/>
                <w:caps w:val="0"/>
                <w:color w:val="000000"/>
                <w:spacing w:val="4"/>
                <w:sz w:val="20"/>
                <w:szCs w:val="20"/>
              </w:rPr>
              <w:t xml:space="preserve"> as part of their roll</w:t>
            </w:r>
            <w:r w:rsidRPr="000F4FE8">
              <w:rPr>
                <w:rFonts w:ascii="Arial" w:hAnsi="Arial" w:cs="Arial"/>
                <w:b w:val="0"/>
                <w:bCs w:val="0"/>
                <w:caps w:val="0"/>
                <w:color w:val="000000"/>
                <w:spacing w:val="4"/>
                <w:sz w:val="20"/>
                <w:szCs w:val="20"/>
              </w:rPr>
              <w:t xml:space="preserve">? If so, provide details. </w:t>
            </w:r>
          </w:p>
          <w:p w14:paraId="6436141B" w14:textId="0B44F092" w:rsidR="00B654A3" w:rsidRPr="000F4FE8" w:rsidRDefault="0050183E" w:rsidP="0050183E">
            <w:pPr>
              <w:pStyle w:val="Header2"/>
              <w:spacing w:after="180" w:line="240" w:lineRule="auto"/>
              <w:rPr>
                <w:rFonts w:ascii="Arial" w:hAnsi="Arial" w:cs="Arial"/>
                <w:b w:val="0"/>
                <w:bCs w:val="0"/>
                <w:i/>
                <w:iCs/>
                <w:caps w:val="0"/>
                <w:color w:val="0099A1"/>
                <w:spacing w:val="4"/>
                <w:sz w:val="20"/>
                <w:szCs w:val="20"/>
              </w:rPr>
            </w:pPr>
            <w:r w:rsidRPr="000F4FE8">
              <w:rPr>
                <w:rFonts w:ascii="Arial" w:hAnsi="Arial" w:cs="Arial"/>
                <w:b w:val="0"/>
                <w:bCs w:val="0"/>
                <w:i/>
                <w:iCs/>
                <w:caps w:val="0"/>
                <w:color w:val="0099A1"/>
                <w:spacing w:val="4"/>
                <w:sz w:val="20"/>
                <w:szCs w:val="20"/>
              </w:rPr>
              <w:t>Answer here</w:t>
            </w:r>
          </w:p>
        </w:tc>
      </w:tr>
      <w:tr w:rsidR="0050183E" w:rsidRPr="00D13FA1" w14:paraId="37AEF870" w14:textId="77777777" w:rsidTr="005503EF">
        <w:trPr>
          <w:trHeight w:val="20"/>
        </w:trPr>
        <w:tc>
          <w:tcPr>
            <w:tcW w:w="1416" w:type="dxa"/>
          </w:tcPr>
          <w:p w14:paraId="6D3DF345" w14:textId="528564EC" w:rsidR="0050183E" w:rsidRPr="000F4FE8" w:rsidRDefault="0050183E" w:rsidP="0050183E">
            <w:pPr>
              <w:jc w:val="center"/>
              <w:rPr>
                <w:rFonts w:ascii="Arial" w:hAnsi="Arial" w:cs="Arial"/>
                <w:b/>
                <w:bCs/>
                <w:sz w:val="20"/>
                <w:szCs w:val="20"/>
              </w:rPr>
            </w:pPr>
            <w:r w:rsidRPr="000F4FE8">
              <w:rPr>
                <w:rFonts w:ascii="Arial" w:hAnsi="Arial" w:cs="Arial"/>
                <w:b/>
                <w:bCs/>
                <w:sz w:val="20"/>
                <w:szCs w:val="20"/>
              </w:rPr>
              <w:lastRenderedPageBreak/>
              <w:t>2.9</w:t>
            </w:r>
          </w:p>
        </w:tc>
        <w:tc>
          <w:tcPr>
            <w:tcW w:w="7934" w:type="dxa"/>
          </w:tcPr>
          <w:p w14:paraId="07B1F2E3" w14:textId="525ABB3E" w:rsidR="0050183E" w:rsidRPr="000F4FE8" w:rsidRDefault="0050183E" w:rsidP="0050183E">
            <w:pPr>
              <w:pStyle w:val="Header2"/>
              <w:spacing w:after="180" w:line="240" w:lineRule="auto"/>
              <w:rPr>
                <w:rFonts w:ascii="Arial" w:hAnsi="Arial" w:cs="Arial"/>
                <w:b w:val="0"/>
                <w:bCs w:val="0"/>
                <w:caps w:val="0"/>
                <w:color w:val="auto"/>
                <w:spacing w:val="4"/>
                <w:sz w:val="20"/>
                <w:szCs w:val="20"/>
              </w:rPr>
            </w:pPr>
            <w:r w:rsidRPr="000F4FE8">
              <w:rPr>
                <w:rFonts w:ascii="Arial" w:hAnsi="Arial" w:cs="Arial"/>
                <w:b w:val="0"/>
                <w:bCs w:val="0"/>
                <w:caps w:val="0"/>
                <w:color w:val="auto"/>
                <w:spacing w:val="4"/>
                <w:sz w:val="20"/>
                <w:szCs w:val="20"/>
              </w:rPr>
              <w:t>As far as the GP knows at the time of the disclosure, does the continuation fund require an additional commitment of funded/unfunded capital from rolling LPs? If so, provide details including any potential dilution of existing LPs</w:t>
            </w:r>
            <w:r w:rsidR="00CE07CE">
              <w:rPr>
                <w:rFonts w:ascii="Arial" w:hAnsi="Arial" w:cs="Arial"/>
                <w:b w:val="0"/>
                <w:bCs w:val="0"/>
                <w:caps w:val="0"/>
                <w:color w:val="auto"/>
                <w:spacing w:val="4"/>
                <w:sz w:val="20"/>
                <w:szCs w:val="20"/>
              </w:rPr>
              <w:t xml:space="preserve"> rolling into the continuation vehicle</w:t>
            </w:r>
            <w:r w:rsidRPr="000F4FE8">
              <w:rPr>
                <w:rFonts w:ascii="Arial" w:hAnsi="Arial" w:cs="Arial"/>
                <w:b w:val="0"/>
                <w:bCs w:val="0"/>
                <w:caps w:val="0"/>
                <w:color w:val="auto"/>
                <w:spacing w:val="4"/>
                <w:sz w:val="20"/>
                <w:szCs w:val="20"/>
              </w:rPr>
              <w:t>.</w:t>
            </w:r>
          </w:p>
          <w:p w14:paraId="7CAA98A5" w14:textId="50BF967A" w:rsidR="0050183E" w:rsidRPr="000F4FE8" w:rsidRDefault="0050183E" w:rsidP="0050183E">
            <w:pPr>
              <w:pStyle w:val="Header2"/>
              <w:spacing w:after="180" w:line="240" w:lineRule="auto"/>
              <w:rPr>
                <w:rFonts w:ascii="Arial" w:hAnsi="Arial" w:cs="Arial"/>
                <w:b w:val="0"/>
                <w:bCs w:val="0"/>
                <w:caps w:val="0"/>
                <w:color w:val="FF0000"/>
                <w:spacing w:val="4"/>
                <w:sz w:val="20"/>
                <w:szCs w:val="20"/>
              </w:rPr>
            </w:pPr>
            <w:r w:rsidRPr="000F4FE8">
              <w:rPr>
                <w:rFonts w:ascii="Arial" w:hAnsi="Arial" w:cs="Arial"/>
                <w:b w:val="0"/>
                <w:bCs w:val="0"/>
                <w:i/>
                <w:iCs/>
                <w:caps w:val="0"/>
                <w:color w:val="0099A1"/>
                <w:spacing w:val="4"/>
                <w:sz w:val="20"/>
                <w:szCs w:val="20"/>
              </w:rPr>
              <w:t>Answer here</w:t>
            </w:r>
          </w:p>
        </w:tc>
      </w:tr>
      <w:tr w:rsidR="0050183E" w:rsidRPr="00D13FA1" w14:paraId="2ADB01DA" w14:textId="77777777" w:rsidTr="005503EF">
        <w:trPr>
          <w:trHeight w:val="20"/>
        </w:trPr>
        <w:tc>
          <w:tcPr>
            <w:tcW w:w="1416" w:type="dxa"/>
          </w:tcPr>
          <w:p w14:paraId="249D0540" w14:textId="29CC3D17" w:rsidR="0050183E" w:rsidRPr="000F4FE8" w:rsidRDefault="0050183E" w:rsidP="0050183E">
            <w:pPr>
              <w:jc w:val="center"/>
              <w:rPr>
                <w:rFonts w:ascii="Arial" w:hAnsi="Arial" w:cs="Arial"/>
                <w:b/>
                <w:bCs/>
                <w:sz w:val="20"/>
                <w:szCs w:val="20"/>
              </w:rPr>
            </w:pPr>
            <w:r w:rsidRPr="000F4FE8">
              <w:rPr>
                <w:rFonts w:ascii="Arial" w:hAnsi="Arial" w:cs="Arial"/>
                <w:b/>
                <w:bCs/>
                <w:sz w:val="20"/>
                <w:szCs w:val="20"/>
              </w:rPr>
              <w:t>2.10</w:t>
            </w:r>
          </w:p>
        </w:tc>
        <w:tc>
          <w:tcPr>
            <w:tcW w:w="7934" w:type="dxa"/>
          </w:tcPr>
          <w:p w14:paraId="3BB51307" w14:textId="77777777" w:rsidR="0050183E" w:rsidRPr="000F4FE8" w:rsidRDefault="0050183E" w:rsidP="0050183E">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caps w:val="0"/>
                <w:color w:val="000000"/>
                <w:spacing w:val="4"/>
                <w:sz w:val="20"/>
                <w:szCs w:val="20"/>
              </w:rPr>
              <w:t xml:space="preserve">Is there an additional fund(s) managed by the GP that is expected to participate in the transaction? If so, disclose the fund(s) involved, expected commitment amount(s), and if these commitments are subject to different economic terms. </w:t>
            </w:r>
          </w:p>
          <w:p w14:paraId="36DF2D56" w14:textId="2CA7D926" w:rsidR="0050183E" w:rsidRPr="000F4FE8" w:rsidRDefault="0050183E" w:rsidP="0050183E">
            <w:pPr>
              <w:pStyle w:val="Header2"/>
              <w:spacing w:after="180" w:line="240" w:lineRule="auto"/>
              <w:rPr>
                <w:rFonts w:ascii="Arial" w:hAnsi="Arial" w:cs="Arial"/>
                <w:b w:val="0"/>
                <w:bCs w:val="0"/>
                <w:caps w:val="0"/>
                <w:color w:val="auto"/>
                <w:spacing w:val="4"/>
                <w:sz w:val="20"/>
                <w:szCs w:val="20"/>
              </w:rPr>
            </w:pPr>
            <w:r w:rsidRPr="000F4FE8">
              <w:rPr>
                <w:rFonts w:ascii="Arial" w:hAnsi="Arial" w:cs="Arial"/>
                <w:b w:val="0"/>
                <w:bCs w:val="0"/>
                <w:i/>
                <w:iCs/>
                <w:caps w:val="0"/>
                <w:color w:val="0099A1"/>
                <w:spacing w:val="4"/>
                <w:sz w:val="20"/>
                <w:szCs w:val="20"/>
              </w:rPr>
              <w:t>Answer here</w:t>
            </w:r>
          </w:p>
        </w:tc>
      </w:tr>
      <w:bookmarkEnd w:id="3"/>
      <w:tr w:rsidR="0050183E" w:rsidRPr="00D13FA1" w14:paraId="0FECB489" w14:textId="77777777" w:rsidTr="00F064CE">
        <w:trPr>
          <w:trHeight w:val="20"/>
        </w:trPr>
        <w:tc>
          <w:tcPr>
            <w:tcW w:w="9350" w:type="dxa"/>
            <w:gridSpan w:val="2"/>
            <w:shd w:val="clear" w:color="auto" w:fill="0099A1"/>
          </w:tcPr>
          <w:p w14:paraId="3395ABCD" w14:textId="4DA1EB72" w:rsidR="0050183E" w:rsidRPr="000F4FE8" w:rsidRDefault="0050183E" w:rsidP="0050183E">
            <w:pPr>
              <w:pStyle w:val="Header2"/>
              <w:spacing w:line="240" w:lineRule="auto"/>
              <w:jc w:val="center"/>
              <w:rPr>
                <w:rFonts w:ascii="Arial" w:hAnsi="Arial" w:cs="Arial"/>
                <w:b w:val="0"/>
                <w:bCs w:val="0"/>
                <w:caps w:val="0"/>
                <w:color w:val="000000"/>
                <w:spacing w:val="4"/>
                <w:sz w:val="20"/>
                <w:szCs w:val="20"/>
              </w:rPr>
            </w:pPr>
            <w:r w:rsidRPr="000F4FE8">
              <w:rPr>
                <w:rFonts w:ascii="Arial" w:hAnsi="Arial" w:cs="Arial"/>
                <w:caps w:val="0"/>
                <w:color w:val="FFFFFF" w:themeColor="background1"/>
                <w:spacing w:val="4"/>
                <w:sz w:val="24"/>
                <w:szCs w:val="24"/>
              </w:rPr>
              <w:t>Section 3: Continuation Fund Return Profile</w:t>
            </w:r>
          </w:p>
        </w:tc>
      </w:tr>
      <w:tr w:rsidR="0050183E" w:rsidRPr="00D13FA1" w14:paraId="560BBF89" w14:textId="77777777" w:rsidTr="005503EF">
        <w:trPr>
          <w:trHeight w:val="20"/>
        </w:trPr>
        <w:tc>
          <w:tcPr>
            <w:tcW w:w="1416" w:type="dxa"/>
          </w:tcPr>
          <w:p w14:paraId="37F946D9" w14:textId="33726426" w:rsidR="0050183E" w:rsidRPr="000F4FE8" w:rsidRDefault="0050183E" w:rsidP="0050183E">
            <w:pPr>
              <w:jc w:val="center"/>
              <w:rPr>
                <w:rFonts w:ascii="Arial" w:hAnsi="Arial" w:cs="Arial"/>
                <w:b/>
                <w:bCs/>
                <w:color w:val="FFFFFF" w:themeColor="background1"/>
                <w:sz w:val="20"/>
                <w:szCs w:val="20"/>
              </w:rPr>
            </w:pPr>
            <w:r w:rsidRPr="000F4FE8">
              <w:rPr>
                <w:rFonts w:ascii="Arial" w:hAnsi="Arial" w:cs="Arial"/>
                <w:b/>
                <w:bCs/>
                <w:sz w:val="20"/>
                <w:szCs w:val="20"/>
              </w:rPr>
              <w:t>3.1</w:t>
            </w:r>
          </w:p>
        </w:tc>
        <w:tc>
          <w:tcPr>
            <w:tcW w:w="7934" w:type="dxa"/>
          </w:tcPr>
          <w:p w14:paraId="711FBDE8" w14:textId="72C9109D" w:rsidR="0050183E" w:rsidRPr="000F4FE8" w:rsidRDefault="0050183E" w:rsidP="0050183E">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caps w:val="0"/>
                <w:color w:val="000000"/>
                <w:spacing w:val="4"/>
                <w:sz w:val="20"/>
                <w:szCs w:val="20"/>
              </w:rPr>
              <w:t xml:space="preserve">What is the record date for the transaction (i.e., valuation timing)? What is the agreed upon price for the asset(s), both in total dollars and in terms of discount </w:t>
            </w:r>
            <w:r w:rsidRPr="000F4FE8">
              <w:rPr>
                <w:rFonts w:ascii="Arial" w:hAnsi="Arial" w:cs="Arial"/>
                <w:b w:val="0"/>
                <w:bCs w:val="0"/>
                <w:caps w:val="0"/>
                <w:color w:val="auto"/>
                <w:spacing w:val="4"/>
                <w:sz w:val="20"/>
                <w:szCs w:val="20"/>
              </w:rPr>
              <w:t xml:space="preserve">or premium </w:t>
            </w:r>
            <w:r w:rsidRPr="000F4FE8">
              <w:rPr>
                <w:rFonts w:ascii="Arial" w:hAnsi="Arial" w:cs="Arial"/>
                <w:b w:val="0"/>
                <w:bCs w:val="0"/>
                <w:caps w:val="0"/>
                <w:color w:val="000000"/>
                <w:spacing w:val="4"/>
                <w:sz w:val="20"/>
                <w:szCs w:val="20"/>
              </w:rPr>
              <w:t xml:space="preserve">to the </w:t>
            </w:r>
            <w:r w:rsidRPr="000F4FE8">
              <w:rPr>
                <w:rFonts w:ascii="Arial" w:hAnsi="Arial" w:cs="Arial"/>
                <w:b w:val="0"/>
                <w:bCs w:val="0"/>
                <w:caps w:val="0"/>
                <w:color w:val="auto"/>
                <w:spacing w:val="4"/>
                <w:sz w:val="20"/>
                <w:szCs w:val="20"/>
              </w:rPr>
              <w:t xml:space="preserve">reference date and </w:t>
            </w:r>
            <w:r w:rsidRPr="000F4FE8">
              <w:rPr>
                <w:rFonts w:ascii="Arial" w:hAnsi="Arial" w:cs="Arial"/>
                <w:b w:val="0"/>
                <w:bCs w:val="0"/>
                <w:caps w:val="0"/>
                <w:color w:val="000000"/>
                <w:spacing w:val="4"/>
                <w:sz w:val="20"/>
                <w:szCs w:val="20"/>
              </w:rPr>
              <w:t>current NAV? When is the transaction expected to close?</w:t>
            </w:r>
          </w:p>
          <w:p w14:paraId="69C56DA2" w14:textId="77777777" w:rsidR="0050183E" w:rsidRPr="000F4FE8" w:rsidRDefault="0050183E" w:rsidP="0050183E">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i/>
                <w:iCs/>
                <w:caps w:val="0"/>
                <w:color w:val="0099A1"/>
                <w:spacing w:val="4"/>
                <w:sz w:val="20"/>
                <w:szCs w:val="20"/>
              </w:rPr>
              <w:t>Answer here</w:t>
            </w:r>
          </w:p>
        </w:tc>
      </w:tr>
      <w:tr w:rsidR="0050183E" w:rsidRPr="00D13FA1" w14:paraId="4D497800" w14:textId="77777777" w:rsidTr="005503EF">
        <w:trPr>
          <w:trHeight w:val="20"/>
        </w:trPr>
        <w:tc>
          <w:tcPr>
            <w:tcW w:w="1416" w:type="dxa"/>
          </w:tcPr>
          <w:p w14:paraId="2519DE5E" w14:textId="51DD9D89" w:rsidR="0050183E" w:rsidRPr="000F4FE8" w:rsidRDefault="0050183E" w:rsidP="0050183E">
            <w:pPr>
              <w:jc w:val="center"/>
              <w:rPr>
                <w:rFonts w:ascii="Arial" w:hAnsi="Arial" w:cs="Arial"/>
                <w:b/>
                <w:bCs/>
                <w:sz w:val="20"/>
                <w:szCs w:val="20"/>
              </w:rPr>
            </w:pPr>
            <w:r w:rsidRPr="000F4FE8">
              <w:rPr>
                <w:rFonts w:ascii="Arial" w:hAnsi="Arial" w:cs="Arial"/>
                <w:b/>
                <w:bCs/>
                <w:sz w:val="20"/>
                <w:szCs w:val="20"/>
              </w:rPr>
              <w:t>3.2</w:t>
            </w:r>
          </w:p>
        </w:tc>
        <w:tc>
          <w:tcPr>
            <w:tcW w:w="7934" w:type="dxa"/>
          </w:tcPr>
          <w:p w14:paraId="2596CBF3" w14:textId="282A128E" w:rsidR="0050183E" w:rsidRPr="000F4FE8" w:rsidRDefault="0050183E" w:rsidP="0050183E">
            <w:pPr>
              <w:pStyle w:val="Header2"/>
              <w:spacing w:after="180" w:line="240" w:lineRule="auto"/>
              <w:rPr>
                <w:rFonts w:ascii="Arial" w:hAnsi="Arial" w:cs="Arial"/>
                <w:b w:val="0"/>
                <w:bCs w:val="0"/>
                <w:caps w:val="0"/>
                <w:color w:val="auto"/>
                <w:spacing w:val="4"/>
                <w:sz w:val="20"/>
                <w:szCs w:val="20"/>
              </w:rPr>
            </w:pPr>
            <w:r w:rsidRPr="000F4FE8">
              <w:rPr>
                <w:rFonts w:ascii="Arial" w:hAnsi="Arial" w:cs="Arial"/>
                <w:b w:val="0"/>
                <w:bCs w:val="0"/>
                <w:caps w:val="0"/>
                <w:color w:val="auto"/>
                <w:spacing w:val="4"/>
                <w:sz w:val="20"/>
                <w:szCs w:val="20"/>
              </w:rPr>
              <w:t xml:space="preserve">What form does the roll option take (full rollover, partial rollover, </w:t>
            </w:r>
            <w:proofErr w:type="gramStart"/>
            <w:r w:rsidRPr="000F4FE8">
              <w:rPr>
                <w:rFonts w:ascii="Arial" w:hAnsi="Arial" w:cs="Arial"/>
                <w:b w:val="0"/>
                <w:bCs w:val="0"/>
                <w:caps w:val="0"/>
                <w:color w:val="auto"/>
                <w:spacing w:val="4"/>
                <w:sz w:val="20"/>
                <w:szCs w:val="20"/>
              </w:rPr>
              <w:t>sell</w:t>
            </w:r>
            <w:proofErr w:type="gramEnd"/>
            <w:r w:rsidRPr="000F4FE8">
              <w:rPr>
                <w:rFonts w:ascii="Arial" w:hAnsi="Arial" w:cs="Arial"/>
                <w:b w:val="0"/>
                <w:bCs w:val="0"/>
                <w:caps w:val="0"/>
                <w:color w:val="auto"/>
                <w:spacing w:val="4"/>
                <w:sz w:val="20"/>
                <w:szCs w:val="20"/>
              </w:rPr>
              <w:t>, new capital commitment</w:t>
            </w:r>
            <w:r w:rsidR="00190FE2">
              <w:rPr>
                <w:rFonts w:ascii="Arial" w:hAnsi="Arial" w:cs="Arial"/>
                <w:b w:val="0"/>
                <w:bCs w:val="0"/>
                <w:caps w:val="0"/>
                <w:color w:val="auto"/>
                <w:spacing w:val="4"/>
                <w:sz w:val="20"/>
                <w:szCs w:val="20"/>
              </w:rPr>
              <w:t>, etc.</w:t>
            </w:r>
            <w:r w:rsidRPr="000F4FE8">
              <w:rPr>
                <w:rFonts w:ascii="Arial" w:hAnsi="Arial" w:cs="Arial"/>
                <w:b w:val="0"/>
                <w:bCs w:val="0"/>
                <w:caps w:val="0"/>
                <w:color w:val="auto"/>
                <w:spacing w:val="4"/>
                <w:sz w:val="20"/>
                <w:szCs w:val="20"/>
              </w:rPr>
              <w:t xml:space="preserve">)? Outline the mechanics for each option, including timing and documentation requirements. </w:t>
            </w:r>
          </w:p>
          <w:p w14:paraId="6C74861A" w14:textId="251AE047" w:rsidR="0050183E" w:rsidRPr="000F4FE8" w:rsidRDefault="0050183E" w:rsidP="0050183E">
            <w:pPr>
              <w:pStyle w:val="Header2"/>
              <w:spacing w:after="180" w:line="240" w:lineRule="auto"/>
              <w:rPr>
                <w:rFonts w:ascii="Arial" w:hAnsi="Arial" w:cs="Arial"/>
                <w:b w:val="0"/>
                <w:bCs w:val="0"/>
                <w:caps w:val="0"/>
                <w:color w:val="FF0000"/>
                <w:spacing w:val="4"/>
                <w:sz w:val="20"/>
                <w:szCs w:val="20"/>
              </w:rPr>
            </w:pPr>
            <w:r w:rsidRPr="000F4FE8">
              <w:rPr>
                <w:rFonts w:ascii="Arial" w:hAnsi="Arial" w:cs="Arial"/>
                <w:b w:val="0"/>
                <w:bCs w:val="0"/>
                <w:i/>
                <w:iCs/>
                <w:caps w:val="0"/>
                <w:color w:val="0099A1"/>
                <w:spacing w:val="4"/>
                <w:sz w:val="20"/>
                <w:szCs w:val="20"/>
              </w:rPr>
              <w:t>Answer here</w:t>
            </w:r>
          </w:p>
        </w:tc>
      </w:tr>
      <w:tr w:rsidR="0050183E" w:rsidRPr="00D13FA1" w14:paraId="5DDE86D0" w14:textId="77777777" w:rsidTr="005503EF">
        <w:trPr>
          <w:trHeight w:val="20"/>
        </w:trPr>
        <w:tc>
          <w:tcPr>
            <w:tcW w:w="1416" w:type="dxa"/>
          </w:tcPr>
          <w:p w14:paraId="0D0D6B2F" w14:textId="626C19F7" w:rsidR="0050183E" w:rsidRPr="000F4FE8" w:rsidRDefault="0050183E" w:rsidP="0050183E">
            <w:pPr>
              <w:jc w:val="center"/>
              <w:rPr>
                <w:rFonts w:ascii="Arial" w:hAnsi="Arial" w:cs="Arial"/>
                <w:b/>
                <w:bCs/>
                <w:sz w:val="20"/>
                <w:szCs w:val="20"/>
              </w:rPr>
            </w:pPr>
            <w:r w:rsidRPr="000F4FE8">
              <w:rPr>
                <w:rFonts w:ascii="Arial" w:hAnsi="Arial" w:cs="Arial"/>
                <w:b/>
                <w:bCs/>
                <w:sz w:val="20"/>
                <w:szCs w:val="20"/>
              </w:rPr>
              <w:t>3.3</w:t>
            </w:r>
          </w:p>
        </w:tc>
        <w:tc>
          <w:tcPr>
            <w:tcW w:w="7934" w:type="dxa"/>
          </w:tcPr>
          <w:p w14:paraId="366CB0D1" w14:textId="5FE9CE6B" w:rsidR="0050183E" w:rsidRPr="000F4FE8" w:rsidRDefault="0050183E" w:rsidP="0050183E">
            <w:pPr>
              <w:pStyle w:val="Header2"/>
              <w:spacing w:after="180" w:line="240" w:lineRule="auto"/>
              <w:rPr>
                <w:rFonts w:ascii="Arial" w:hAnsi="Arial" w:cs="Arial"/>
                <w:b w:val="0"/>
                <w:bCs w:val="0"/>
                <w:caps w:val="0"/>
                <w:color w:val="FF0000"/>
                <w:spacing w:val="4"/>
                <w:sz w:val="20"/>
                <w:szCs w:val="20"/>
              </w:rPr>
            </w:pPr>
            <w:r w:rsidRPr="000F4FE8">
              <w:rPr>
                <w:rFonts w:ascii="Arial" w:hAnsi="Arial" w:cs="Arial"/>
                <w:b w:val="0"/>
                <w:bCs w:val="0"/>
                <w:caps w:val="0"/>
                <w:color w:val="auto"/>
                <w:spacing w:val="4"/>
                <w:sz w:val="20"/>
                <w:szCs w:val="20"/>
              </w:rPr>
              <w:t>Will 100</w:t>
            </w:r>
            <w:r w:rsidR="00315B31">
              <w:rPr>
                <w:rFonts w:ascii="Arial" w:hAnsi="Arial" w:cs="Arial"/>
                <w:b w:val="0"/>
                <w:bCs w:val="0"/>
                <w:caps w:val="0"/>
                <w:color w:val="auto"/>
                <w:spacing w:val="4"/>
                <w:sz w:val="20"/>
                <w:szCs w:val="20"/>
              </w:rPr>
              <w:t xml:space="preserve"> percent</w:t>
            </w:r>
            <w:r w:rsidRPr="000F4FE8">
              <w:rPr>
                <w:rFonts w:ascii="Arial" w:hAnsi="Arial" w:cs="Arial"/>
                <w:b w:val="0"/>
                <w:bCs w:val="0"/>
                <w:caps w:val="0"/>
                <w:color w:val="auto"/>
                <w:spacing w:val="4"/>
                <w:sz w:val="20"/>
                <w:szCs w:val="20"/>
              </w:rPr>
              <w:t xml:space="preserve"> of sale proceeds be paid at close, or is there a purchase price, deferral</w:t>
            </w:r>
            <w:r w:rsidR="00315B31">
              <w:rPr>
                <w:rFonts w:ascii="Arial" w:hAnsi="Arial" w:cs="Arial"/>
                <w:b w:val="0"/>
                <w:bCs w:val="0"/>
                <w:caps w:val="0"/>
                <w:color w:val="auto"/>
                <w:spacing w:val="4"/>
                <w:sz w:val="20"/>
                <w:szCs w:val="20"/>
              </w:rPr>
              <w:t>,</w:t>
            </w:r>
            <w:r w:rsidRPr="000F4FE8">
              <w:rPr>
                <w:rFonts w:ascii="Arial" w:hAnsi="Arial" w:cs="Arial"/>
                <w:b w:val="0"/>
                <w:bCs w:val="0"/>
                <w:caps w:val="0"/>
                <w:color w:val="auto"/>
                <w:spacing w:val="4"/>
                <w:sz w:val="20"/>
                <w:szCs w:val="20"/>
              </w:rPr>
              <w:t xml:space="preserve"> or earn-out? At what date are proceeds expected to be distributed to LPs electing to sell?</w:t>
            </w:r>
          </w:p>
          <w:p w14:paraId="56D5A9C3" w14:textId="4F30835D" w:rsidR="0050183E" w:rsidRPr="000F4FE8" w:rsidRDefault="0050183E" w:rsidP="0050183E">
            <w:pPr>
              <w:pStyle w:val="Header2"/>
              <w:spacing w:after="180" w:line="240" w:lineRule="auto"/>
              <w:rPr>
                <w:rFonts w:ascii="Arial" w:hAnsi="Arial" w:cs="Arial"/>
                <w:b w:val="0"/>
                <w:bCs w:val="0"/>
                <w:caps w:val="0"/>
                <w:color w:val="FF0000"/>
                <w:spacing w:val="4"/>
                <w:sz w:val="20"/>
                <w:szCs w:val="20"/>
              </w:rPr>
            </w:pPr>
            <w:r w:rsidRPr="000F4FE8">
              <w:rPr>
                <w:rFonts w:ascii="Arial" w:hAnsi="Arial" w:cs="Arial"/>
                <w:b w:val="0"/>
                <w:bCs w:val="0"/>
                <w:i/>
                <w:iCs/>
                <w:caps w:val="0"/>
                <w:color w:val="0099A1"/>
                <w:spacing w:val="4"/>
                <w:sz w:val="20"/>
                <w:szCs w:val="20"/>
              </w:rPr>
              <w:t>Answer here</w:t>
            </w:r>
          </w:p>
        </w:tc>
      </w:tr>
      <w:tr w:rsidR="0050183E" w:rsidRPr="00D13FA1" w14:paraId="1E58E980" w14:textId="77777777" w:rsidTr="005503EF">
        <w:trPr>
          <w:trHeight w:val="1279"/>
        </w:trPr>
        <w:tc>
          <w:tcPr>
            <w:tcW w:w="1416" w:type="dxa"/>
          </w:tcPr>
          <w:p w14:paraId="4834595B" w14:textId="083CCAD5" w:rsidR="0050183E" w:rsidRPr="000F4FE8" w:rsidRDefault="0050183E" w:rsidP="0050183E">
            <w:pPr>
              <w:jc w:val="center"/>
              <w:rPr>
                <w:rFonts w:ascii="Arial" w:hAnsi="Arial" w:cs="Arial"/>
                <w:b/>
                <w:bCs/>
                <w:sz w:val="20"/>
                <w:szCs w:val="20"/>
              </w:rPr>
            </w:pPr>
            <w:r w:rsidRPr="000F4FE8">
              <w:rPr>
                <w:rFonts w:ascii="Arial" w:hAnsi="Arial" w:cs="Arial"/>
                <w:b/>
                <w:bCs/>
                <w:sz w:val="20"/>
                <w:szCs w:val="20"/>
              </w:rPr>
              <w:t>3.4</w:t>
            </w:r>
          </w:p>
        </w:tc>
        <w:tc>
          <w:tcPr>
            <w:tcW w:w="7934" w:type="dxa"/>
          </w:tcPr>
          <w:p w14:paraId="3F51AAF1" w14:textId="1BF4B21A" w:rsidR="0050183E" w:rsidRPr="000F4FE8" w:rsidRDefault="0050183E" w:rsidP="0050183E">
            <w:pPr>
              <w:pStyle w:val="Header2"/>
              <w:spacing w:after="180" w:line="240" w:lineRule="auto"/>
              <w:rPr>
                <w:rFonts w:ascii="Arial" w:hAnsi="Arial" w:cs="Arial"/>
                <w:b w:val="0"/>
                <w:bCs w:val="0"/>
                <w:caps w:val="0"/>
                <w:color w:val="FF0000"/>
                <w:spacing w:val="4"/>
                <w:sz w:val="20"/>
                <w:szCs w:val="20"/>
              </w:rPr>
            </w:pPr>
            <w:r w:rsidRPr="000F4FE8">
              <w:rPr>
                <w:rFonts w:ascii="Arial" w:hAnsi="Arial" w:cs="Arial"/>
                <w:b w:val="0"/>
                <w:bCs w:val="0"/>
                <w:caps w:val="0"/>
                <w:color w:val="000000"/>
                <w:spacing w:val="4"/>
                <w:sz w:val="20"/>
                <w:szCs w:val="20"/>
              </w:rPr>
              <w:t>Provide an estimate of the return (MOIC/IRR) and dollar proceeds an LP with a $</w:t>
            </w:r>
            <w:r w:rsidR="00CE07CE">
              <w:rPr>
                <w:rFonts w:ascii="Arial" w:hAnsi="Arial" w:cs="Arial"/>
                <w:b w:val="0"/>
                <w:bCs w:val="0"/>
                <w:caps w:val="0"/>
                <w:color w:val="auto"/>
                <w:spacing w:val="4"/>
                <w:sz w:val="20"/>
                <w:szCs w:val="20"/>
              </w:rPr>
              <w:t xml:space="preserve">10 </w:t>
            </w:r>
            <w:r w:rsidR="00315B31">
              <w:rPr>
                <w:rFonts w:ascii="Arial" w:hAnsi="Arial" w:cs="Arial"/>
                <w:b w:val="0"/>
                <w:bCs w:val="0"/>
                <w:caps w:val="0"/>
                <w:color w:val="000000"/>
                <w:spacing w:val="4"/>
                <w:sz w:val="20"/>
                <w:szCs w:val="20"/>
              </w:rPr>
              <w:t>million</w:t>
            </w:r>
            <w:r w:rsidR="00315B31" w:rsidRPr="000F4FE8">
              <w:rPr>
                <w:rFonts w:ascii="Arial" w:hAnsi="Arial" w:cs="Arial"/>
                <w:b w:val="0"/>
                <w:bCs w:val="0"/>
                <w:caps w:val="0"/>
                <w:color w:val="000000"/>
                <w:spacing w:val="4"/>
                <w:sz w:val="20"/>
                <w:szCs w:val="20"/>
              </w:rPr>
              <w:t xml:space="preserve"> </w:t>
            </w:r>
            <w:r w:rsidRPr="000F4FE8">
              <w:rPr>
                <w:rFonts w:ascii="Arial" w:hAnsi="Arial" w:cs="Arial"/>
                <w:b w:val="0"/>
                <w:bCs w:val="0"/>
                <w:caps w:val="0"/>
                <w:color w:val="000000"/>
                <w:spacing w:val="4"/>
                <w:sz w:val="20"/>
                <w:szCs w:val="20"/>
              </w:rPr>
              <w:t>commitment</w:t>
            </w:r>
            <w:r w:rsidR="00D9190A" w:rsidRPr="000F4FE8">
              <w:rPr>
                <w:rFonts w:ascii="Arial" w:hAnsi="Arial" w:cs="Arial"/>
                <w:b w:val="0"/>
                <w:bCs w:val="0"/>
                <w:caps w:val="0"/>
                <w:color w:val="000000"/>
                <w:spacing w:val="4"/>
                <w:sz w:val="20"/>
                <w:szCs w:val="20"/>
              </w:rPr>
              <w:t xml:space="preserve"> </w:t>
            </w:r>
            <w:r w:rsidR="00D9190A" w:rsidRPr="000F4FE8">
              <w:rPr>
                <w:rFonts w:ascii="Arial" w:hAnsi="Arial" w:cs="Arial"/>
                <w:b w:val="0"/>
                <w:bCs w:val="0"/>
                <w:caps w:val="0"/>
                <w:color w:val="auto"/>
                <w:spacing w:val="4"/>
                <w:sz w:val="20"/>
                <w:szCs w:val="20"/>
              </w:rPr>
              <w:t xml:space="preserve">in the original fund </w:t>
            </w:r>
            <w:r w:rsidRPr="000F4FE8">
              <w:rPr>
                <w:rFonts w:ascii="Arial" w:hAnsi="Arial" w:cs="Arial"/>
                <w:b w:val="0"/>
                <w:bCs w:val="0"/>
                <w:caps w:val="0"/>
                <w:color w:val="000000"/>
                <w:spacing w:val="4"/>
                <w:sz w:val="20"/>
                <w:szCs w:val="20"/>
              </w:rPr>
              <w:t xml:space="preserve">would receive for selecting the sell decision, net of fees associated with the transaction. </w:t>
            </w:r>
            <w:r w:rsidRPr="000F4FE8">
              <w:rPr>
                <w:rFonts w:ascii="Arial" w:hAnsi="Arial" w:cs="Arial"/>
                <w:b w:val="0"/>
                <w:bCs w:val="0"/>
                <w:caps w:val="0"/>
                <w:color w:val="auto"/>
                <w:spacing w:val="4"/>
                <w:sz w:val="20"/>
                <w:szCs w:val="20"/>
              </w:rPr>
              <w:t>Reference where more information can be found in the supporting transaction materials (schedule of estimated returns, return data models</w:t>
            </w:r>
            <w:r w:rsidR="00315B31">
              <w:rPr>
                <w:rFonts w:ascii="Arial" w:hAnsi="Arial" w:cs="Arial"/>
                <w:b w:val="0"/>
                <w:bCs w:val="0"/>
                <w:caps w:val="0"/>
                <w:color w:val="auto"/>
                <w:spacing w:val="4"/>
                <w:sz w:val="20"/>
                <w:szCs w:val="20"/>
              </w:rPr>
              <w:t>,</w:t>
            </w:r>
            <w:r w:rsidRPr="000F4FE8">
              <w:rPr>
                <w:rFonts w:ascii="Arial" w:hAnsi="Arial" w:cs="Arial"/>
                <w:b w:val="0"/>
                <w:bCs w:val="0"/>
                <w:caps w:val="0"/>
                <w:color w:val="auto"/>
                <w:spacing w:val="4"/>
                <w:sz w:val="20"/>
                <w:szCs w:val="20"/>
              </w:rPr>
              <w:t xml:space="preserve"> etc.)</w:t>
            </w:r>
            <w:r w:rsidR="00616100" w:rsidRPr="000F4FE8">
              <w:rPr>
                <w:rFonts w:ascii="Arial" w:hAnsi="Arial" w:cs="Arial"/>
                <w:b w:val="0"/>
                <w:bCs w:val="0"/>
                <w:caps w:val="0"/>
                <w:color w:val="auto"/>
                <w:spacing w:val="4"/>
                <w:sz w:val="20"/>
                <w:szCs w:val="20"/>
              </w:rPr>
              <w:t>.</w:t>
            </w:r>
          </w:p>
          <w:p w14:paraId="1B54C6BC" w14:textId="173E8DDE" w:rsidR="0050183E" w:rsidRPr="000F4FE8" w:rsidRDefault="0050183E" w:rsidP="0050183E">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i/>
                <w:iCs/>
                <w:caps w:val="0"/>
                <w:color w:val="0099A1"/>
                <w:spacing w:val="4"/>
                <w:sz w:val="20"/>
                <w:szCs w:val="20"/>
              </w:rPr>
              <w:t>Answer here</w:t>
            </w:r>
          </w:p>
        </w:tc>
      </w:tr>
      <w:tr w:rsidR="0050183E" w:rsidRPr="00D13FA1" w14:paraId="433EBDFC" w14:textId="77777777" w:rsidTr="004647D7">
        <w:trPr>
          <w:trHeight w:val="350"/>
        </w:trPr>
        <w:tc>
          <w:tcPr>
            <w:tcW w:w="1416" w:type="dxa"/>
          </w:tcPr>
          <w:p w14:paraId="1BBFC2E3" w14:textId="3FC06250" w:rsidR="0050183E" w:rsidRPr="000F4FE8" w:rsidRDefault="0050183E" w:rsidP="0050183E">
            <w:pPr>
              <w:jc w:val="center"/>
              <w:rPr>
                <w:rFonts w:ascii="Arial" w:hAnsi="Arial" w:cs="Arial"/>
                <w:b/>
                <w:bCs/>
                <w:color w:val="FFFFFF" w:themeColor="background1"/>
                <w:sz w:val="20"/>
                <w:szCs w:val="20"/>
              </w:rPr>
            </w:pPr>
            <w:r w:rsidRPr="000F4FE8">
              <w:rPr>
                <w:rFonts w:ascii="Arial" w:hAnsi="Arial" w:cs="Arial"/>
                <w:b/>
                <w:bCs/>
                <w:sz w:val="20"/>
                <w:szCs w:val="20"/>
              </w:rPr>
              <w:t>3.5</w:t>
            </w:r>
          </w:p>
        </w:tc>
        <w:tc>
          <w:tcPr>
            <w:tcW w:w="7934" w:type="dxa"/>
          </w:tcPr>
          <w:p w14:paraId="26A44952" w14:textId="14BFD5F3" w:rsidR="0050183E" w:rsidRPr="000F4FE8" w:rsidRDefault="0050183E" w:rsidP="0050183E">
            <w:pPr>
              <w:pStyle w:val="Header2"/>
              <w:spacing w:after="180" w:line="240" w:lineRule="auto"/>
              <w:rPr>
                <w:rFonts w:ascii="Arial" w:hAnsi="Arial" w:cs="Arial"/>
                <w:b w:val="0"/>
                <w:bCs w:val="0"/>
                <w:caps w:val="0"/>
                <w:color w:val="FF0000"/>
                <w:spacing w:val="4"/>
                <w:sz w:val="20"/>
                <w:szCs w:val="20"/>
              </w:rPr>
            </w:pPr>
            <w:r w:rsidRPr="000F4FE8">
              <w:rPr>
                <w:rFonts w:ascii="Arial" w:hAnsi="Arial" w:cs="Arial"/>
                <w:b w:val="0"/>
                <w:bCs w:val="0"/>
                <w:caps w:val="0"/>
                <w:color w:val="000000"/>
                <w:spacing w:val="4"/>
                <w:sz w:val="20"/>
                <w:szCs w:val="20"/>
              </w:rPr>
              <w:t>Provide a brief description of the exit strategy, expected timeline</w:t>
            </w:r>
            <w:r w:rsidR="00C722FC" w:rsidRPr="000F4FE8">
              <w:rPr>
                <w:rFonts w:ascii="Arial" w:hAnsi="Arial" w:cs="Arial"/>
                <w:b w:val="0"/>
                <w:bCs w:val="0"/>
                <w:caps w:val="0"/>
                <w:color w:val="000000"/>
                <w:spacing w:val="4"/>
                <w:sz w:val="20"/>
                <w:szCs w:val="20"/>
              </w:rPr>
              <w:t>,</w:t>
            </w:r>
            <w:r w:rsidRPr="000F4FE8">
              <w:rPr>
                <w:rFonts w:ascii="Arial" w:hAnsi="Arial" w:cs="Arial"/>
                <w:b w:val="0"/>
                <w:bCs w:val="0"/>
                <w:caps w:val="0"/>
                <w:color w:val="000000"/>
                <w:spacing w:val="4"/>
                <w:sz w:val="20"/>
                <w:szCs w:val="20"/>
              </w:rPr>
              <w:t xml:space="preserve"> and return expectations for the asset(s) in the new continuation fund vehicle. </w:t>
            </w:r>
            <w:r w:rsidRPr="000F4FE8">
              <w:rPr>
                <w:rFonts w:ascii="Arial" w:hAnsi="Arial" w:cs="Arial"/>
                <w:b w:val="0"/>
                <w:bCs w:val="0"/>
                <w:caps w:val="0"/>
                <w:color w:val="auto"/>
                <w:spacing w:val="4"/>
                <w:sz w:val="20"/>
                <w:szCs w:val="20"/>
              </w:rPr>
              <w:t xml:space="preserve">Summarize the key value creation initiatives planned post transaction and how they differ from the </w:t>
            </w:r>
            <w:r w:rsidR="005D03C7">
              <w:rPr>
                <w:rFonts w:ascii="Arial" w:hAnsi="Arial" w:cs="Arial"/>
                <w:b w:val="0"/>
                <w:bCs w:val="0"/>
                <w:caps w:val="0"/>
                <w:color w:val="auto"/>
                <w:spacing w:val="4"/>
                <w:sz w:val="20"/>
                <w:szCs w:val="20"/>
              </w:rPr>
              <w:t>current</w:t>
            </w:r>
            <w:r w:rsidRPr="000F4FE8">
              <w:rPr>
                <w:rFonts w:ascii="Arial" w:hAnsi="Arial" w:cs="Arial"/>
                <w:b w:val="0"/>
                <w:bCs w:val="0"/>
                <w:caps w:val="0"/>
                <w:color w:val="auto"/>
                <w:spacing w:val="4"/>
                <w:sz w:val="20"/>
                <w:szCs w:val="20"/>
              </w:rPr>
              <w:t xml:space="preserve"> fund’s plan. Reference where more information can be found in the supporting transaction materials. </w:t>
            </w:r>
          </w:p>
          <w:p w14:paraId="079D93E0" w14:textId="77777777" w:rsidR="0050183E" w:rsidRPr="000F4FE8" w:rsidRDefault="0050183E" w:rsidP="0050183E">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i/>
                <w:iCs/>
                <w:caps w:val="0"/>
                <w:color w:val="0099A1"/>
                <w:spacing w:val="4"/>
                <w:sz w:val="20"/>
                <w:szCs w:val="20"/>
              </w:rPr>
              <w:t>Answer here</w:t>
            </w:r>
          </w:p>
        </w:tc>
      </w:tr>
      <w:tr w:rsidR="0050183E" w:rsidRPr="00D13FA1" w14:paraId="59EEE8F8" w14:textId="77777777" w:rsidTr="005503EF">
        <w:trPr>
          <w:trHeight w:val="1279"/>
        </w:trPr>
        <w:tc>
          <w:tcPr>
            <w:tcW w:w="1416" w:type="dxa"/>
          </w:tcPr>
          <w:p w14:paraId="590B3C92" w14:textId="7441C7C4" w:rsidR="0050183E" w:rsidRPr="000F4FE8" w:rsidRDefault="0050183E" w:rsidP="0050183E">
            <w:pPr>
              <w:jc w:val="center"/>
              <w:rPr>
                <w:rFonts w:ascii="Arial" w:hAnsi="Arial" w:cs="Arial"/>
                <w:b/>
                <w:bCs/>
                <w:sz w:val="20"/>
                <w:szCs w:val="20"/>
              </w:rPr>
            </w:pPr>
            <w:r w:rsidRPr="000F4FE8">
              <w:rPr>
                <w:rFonts w:ascii="Arial" w:hAnsi="Arial" w:cs="Arial"/>
                <w:b/>
                <w:bCs/>
                <w:sz w:val="20"/>
                <w:szCs w:val="20"/>
              </w:rPr>
              <w:t>3.6</w:t>
            </w:r>
          </w:p>
        </w:tc>
        <w:tc>
          <w:tcPr>
            <w:tcW w:w="7934" w:type="dxa"/>
          </w:tcPr>
          <w:p w14:paraId="1F1F8695" w14:textId="17603C52" w:rsidR="0050183E" w:rsidRPr="000F4FE8" w:rsidRDefault="0050183E" w:rsidP="0050183E">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caps w:val="0"/>
                <w:color w:val="auto"/>
                <w:spacing w:val="4"/>
                <w:sz w:val="20"/>
                <w:szCs w:val="20"/>
              </w:rPr>
              <w:t xml:space="preserve">Summarize the </w:t>
            </w:r>
            <w:r w:rsidRPr="000F4FE8">
              <w:rPr>
                <w:rFonts w:ascii="Arial" w:hAnsi="Arial" w:cs="Arial"/>
                <w:b w:val="0"/>
                <w:bCs w:val="0"/>
                <w:caps w:val="0"/>
                <w:color w:val="000000"/>
                <w:spacing w:val="4"/>
                <w:sz w:val="20"/>
                <w:szCs w:val="20"/>
              </w:rPr>
              <w:t xml:space="preserve">details of the portfolio </w:t>
            </w:r>
            <w:r w:rsidR="00190FE2">
              <w:rPr>
                <w:rFonts w:ascii="Arial" w:hAnsi="Arial" w:cs="Arial"/>
                <w:b w:val="0"/>
                <w:bCs w:val="0"/>
                <w:caps w:val="0"/>
                <w:color w:val="000000"/>
                <w:spacing w:val="4"/>
                <w:sz w:val="20"/>
                <w:szCs w:val="20"/>
              </w:rPr>
              <w:t>investment</w:t>
            </w:r>
            <w:r w:rsidR="00315B31">
              <w:rPr>
                <w:rFonts w:ascii="Arial" w:hAnsi="Arial" w:cs="Arial"/>
                <w:b w:val="0"/>
                <w:bCs w:val="0"/>
                <w:caps w:val="0"/>
                <w:color w:val="000000"/>
                <w:spacing w:val="4"/>
                <w:sz w:val="20"/>
                <w:szCs w:val="20"/>
              </w:rPr>
              <w:t xml:space="preserve">’s or </w:t>
            </w:r>
            <w:r w:rsidR="00190FE2">
              <w:rPr>
                <w:rFonts w:ascii="Arial" w:hAnsi="Arial" w:cs="Arial"/>
                <w:b w:val="0"/>
                <w:bCs w:val="0"/>
                <w:caps w:val="0"/>
                <w:color w:val="000000"/>
                <w:spacing w:val="4"/>
                <w:sz w:val="20"/>
                <w:szCs w:val="20"/>
              </w:rPr>
              <w:t>investment</w:t>
            </w:r>
            <w:r w:rsidR="00315B31">
              <w:rPr>
                <w:rFonts w:ascii="Arial" w:hAnsi="Arial" w:cs="Arial"/>
                <w:b w:val="0"/>
                <w:bCs w:val="0"/>
                <w:caps w:val="0"/>
                <w:color w:val="000000"/>
                <w:spacing w:val="4"/>
                <w:sz w:val="20"/>
                <w:szCs w:val="20"/>
              </w:rPr>
              <w:t xml:space="preserve">s’ </w:t>
            </w:r>
            <w:r w:rsidRPr="000F4FE8">
              <w:rPr>
                <w:rFonts w:ascii="Arial" w:hAnsi="Arial" w:cs="Arial"/>
                <w:b w:val="0"/>
                <w:bCs w:val="0"/>
                <w:caps w:val="0"/>
                <w:color w:val="000000"/>
                <w:spacing w:val="4"/>
                <w:sz w:val="20"/>
                <w:szCs w:val="20"/>
              </w:rPr>
              <w:t>management team(s) expected shareholding pre</w:t>
            </w:r>
            <w:r w:rsidR="00315B31">
              <w:rPr>
                <w:rFonts w:ascii="Arial" w:hAnsi="Arial" w:cs="Arial"/>
                <w:b w:val="0"/>
                <w:bCs w:val="0"/>
                <w:caps w:val="0"/>
                <w:color w:val="000000"/>
                <w:spacing w:val="4"/>
                <w:sz w:val="20"/>
                <w:szCs w:val="20"/>
              </w:rPr>
              <w:t>-</w:t>
            </w:r>
            <w:r w:rsidRPr="000F4FE8">
              <w:rPr>
                <w:rFonts w:ascii="Arial" w:hAnsi="Arial" w:cs="Arial"/>
                <w:b w:val="0"/>
                <w:bCs w:val="0"/>
                <w:caps w:val="0"/>
                <w:color w:val="000000"/>
                <w:spacing w:val="4"/>
                <w:sz w:val="20"/>
                <w:szCs w:val="20"/>
              </w:rPr>
              <w:t xml:space="preserve"> and post</w:t>
            </w:r>
            <w:r w:rsidR="00315B31">
              <w:rPr>
                <w:rFonts w:ascii="Arial" w:hAnsi="Arial" w:cs="Arial"/>
                <w:b w:val="0"/>
                <w:bCs w:val="0"/>
                <w:caps w:val="0"/>
                <w:color w:val="000000"/>
                <w:spacing w:val="4"/>
                <w:sz w:val="20"/>
                <w:szCs w:val="20"/>
              </w:rPr>
              <w:t>-</w:t>
            </w:r>
            <w:r w:rsidRPr="000F4FE8">
              <w:rPr>
                <w:rFonts w:ascii="Arial" w:hAnsi="Arial" w:cs="Arial"/>
                <w:b w:val="0"/>
                <w:bCs w:val="0"/>
                <w:caps w:val="0"/>
                <w:color w:val="000000"/>
                <w:spacing w:val="4"/>
                <w:sz w:val="20"/>
                <w:szCs w:val="20"/>
              </w:rPr>
              <w:t xml:space="preserve">transaction for the asset(s) involved in the transaction. In cases where </w:t>
            </w:r>
            <w:r w:rsidR="00315B31">
              <w:rPr>
                <w:rFonts w:ascii="Arial" w:hAnsi="Arial" w:cs="Arial"/>
                <w:b w:val="0"/>
                <w:bCs w:val="0"/>
                <w:caps w:val="0"/>
                <w:color w:val="000000"/>
                <w:spacing w:val="4"/>
                <w:sz w:val="20"/>
                <w:szCs w:val="20"/>
              </w:rPr>
              <w:t xml:space="preserve">the </w:t>
            </w:r>
            <w:r w:rsidRPr="000F4FE8">
              <w:rPr>
                <w:rFonts w:ascii="Arial" w:hAnsi="Arial" w:cs="Arial"/>
                <w:b w:val="0"/>
                <w:bCs w:val="0"/>
                <w:caps w:val="0"/>
                <w:color w:val="000000"/>
                <w:spacing w:val="4"/>
                <w:sz w:val="20"/>
                <w:szCs w:val="20"/>
              </w:rPr>
              <w:t>management team</w:t>
            </w:r>
            <w:r w:rsidR="00315B31">
              <w:rPr>
                <w:rFonts w:ascii="Arial" w:hAnsi="Arial" w:cs="Arial"/>
                <w:b w:val="0"/>
                <w:bCs w:val="0"/>
                <w:caps w:val="0"/>
                <w:color w:val="000000"/>
                <w:spacing w:val="4"/>
                <w:sz w:val="20"/>
                <w:szCs w:val="20"/>
              </w:rPr>
              <w:t xml:space="preserve"> or teams </w:t>
            </w:r>
            <w:r w:rsidRPr="000F4FE8">
              <w:rPr>
                <w:rFonts w:ascii="Arial" w:hAnsi="Arial" w:cs="Arial"/>
                <w:b w:val="0"/>
                <w:bCs w:val="0"/>
                <w:caps w:val="0"/>
                <w:color w:val="000000"/>
                <w:spacing w:val="4"/>
                <w:sz w:val="20"/>
                <w:szCs w:val="20"/>
              </w:rPr>
              <w:t>is</w:t>
            </w:r>
            <w:r w:rsidR="00315B31">
              <w:rPr>
                <w:rFonts w:ascii="Arial" w:hAnsi="Arial" w:cs="Arial"/>
                <w:b w:val="0"/>
                <w:bCs w:val="0"/>
                <w:caps w:val="0"/>
                <w:color w:val="000000"/>
                <w:spacing w:val="4"/>
                <w:sz w:val="20"/>
                <w:szCs w:val="20"/>
              </w:rPr>
              <w:t>/are</w:t>
            </w:r>
            <w:r w:rsidRPr="000F4FE8">
              <w:rPr>
                <w:rFonts w:ascii="Arial" w:hAnsi="Arial" w:cs="Arial"/>
                <w:b w:val="0"/>
                <w:bCs w:val="0"/>
                <w:caps w:val="0"/>
                <w:color w:val="000000"/>
                <w:spacing w:val="4"/>
                <w:sz w:val="20"/>
                <w:szCs w:val="20"/>
              </w:rPr>
              <w:t xml:space="preserve"> opting for liquidity (full or partial), outline the rationale. Reference where more information can be found in the supporting transaction materials </w:t>
            </w:r>
            <w:r w:rsidRPr="000F4FE8">
              <w:rPr>
                <w:rFonts w:ascii="Arial" w:hAnsi="Arial" w:cs="Arial"/>
                <w:b w:val="0"/>
                <w:bCs w:val="0"/>
                <w:caps w:val="0"/>
                <w:color w:val="auto"/>
                <w:spacing w:val="4"/>
                <w:sz w:val="20"/>
                <w:szCs w:val="20"/>
              </w:rPr>
              <w:t xml:space="preserve">(for example, the Management Incentive Plan). </w:t>
            </w:r>
          </w:p>
          <w:p w14:paraId="177AB7EE" w14:textId="77777777" w:rsidR="0050183E" w:rsidRPr="000F4FE8" w:rsidRDefault="0050183E" w:rsidP="0050183E">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i/>
                <w:iCs/>
                <w:caps w:val="0"/>
                <w:color w:val="0099A1"/>
                <w:spacing w:val="4"/>
                <w:sz w:val="20"/>
                <w:szCs w:val="20"/>
              </w:rPr>
              <w:t>Answer here</w:t>
            </w:r>
          </w:p>
        </w:tc>
      </w:tr>
      <w:tr w:rsidR="0050183E" w:rsidRPr="00D13FA1" w14:paraId="6CF39813" w14:textId="77777777" w:rsidTr="000F4FE8">
        <w:trPr>
          <w:trHeight w:val="1610"/>
        </w:trPr>
        <w:tc>
          <w:tcPr>
            <w:tcW w:w="1416" w:type="dxa"/>
          </w:tcPr>
          <w:p w14:paraId="6F67102A" w14:textId="4B0AD4EE" w:rsidR="0050183E" w:rsidRPr="000F4FE8" w:rsidRDefault="0050183E" w:rsidP="0050183E">
            <w:pPr>
              <w:jc w:val="center"/>
              <w:rPr>
                <w:rFonts w:ascii="Arial" w:hAnsi="Arial" w:cs="Arial"/>
                <w:b/>
                <w:bCs/>
                <w:sz w:val="20"/>
                <w:szCs w:val="20"/>
              </w:rPr>
            </w:pPr>
            <w:r w:rsidRPr="000F4FE8">
              <w:rPr>
                <w:rFonts w:ascii="Arial" w:hAnsi="Arial" w:cs="Arial"/>
                <w:b/>
                <w:bCs/>
                <w:sz w:val="20"/>
                <w:szCs w:val="20"/>
              </w:rPr>
              <w:t>3.7</w:t>
            </w:r>
          </w:p>
        </w:tc>
        <w:tc>
          <w:tcPr>
            <w:tcW w:w="7934" w:type="dxa"/>
          </w:tcPr>
          <w:p w14:paraId="5FE41790" w14:textId="3707A18B" w:rsidR="0050183E" w:rsidRPr="000F4FE8" w:rsidRDefault="0050183E" w:rsidP="0050183E">
            <w:pPr>
              <w:pStyle w:val="Header2"/>
              <w:spacing w:after="180" w:line="240" w:lineRule="auto"/>
              <w:rPr>
                <w:rFonts w:ascii="Arial" w:hAnsi="Arial" w:cs="Arial"/>
                <w:b w:val="0"/>
                <w:bCs w:val="0"/>
                <w:caps w:val="0"/>
                <w:color w:val="FF0000"/>
                <w:spacing w:val="4"/>
                <w:sz w:val="20"/>
                <w:szCs w:val="20"/>
              </w:rPr>
            </w:pPr>
            <w:r w:rsidRPr="000F4FE8">
              <w:rPr>
                <w:rFonts w:ascii="Arial" w:hAnsi="Arial" w:cs="Arial"/>
                <w:b w:val="0"/>
                <w:bCs w:val="0"/>
                <w:caps w:val="0"/>
                <w:color w:val="auto"/>
                <w:spacing w:val="4"/>
                <w:sz w:val="20"/>
                <w:szCs w:val="20"/>
              </w:rPr>
              <w:t xml:space="preserve">Summarize </w:t>
            </w:r>
            <w:r w:rsidRPr="000F4FE8">
              <w:rPr>
                <w:rFonts w:ascii="Arial" w:hAnsi="Arial" w:cs="Arial"/>
                <w:b w:val="0"/>
                <w:bCs w:val="0"/>
                <w:caps w:val="0"/>
                <w:color w:val="000000"/>
                <w:spacing w:val="4"/>
                <w:sz w:val="20"/>
                <w:szCs w:val="20"/>
              </w:rPr>
              <w:t xml:space="preserve">the latest performance data for any continuation fund(s) the GP currently manages or has managed </w:t>
            </w:r>
            <w:r w:rsidR="00ED7C7D">
              <w:rPr>
                <w:rFonts w:ascii="Arial" w:hAnsi="Arial" w:cs="Arial"/>
                <w:b w:val="0"/>
                <w:bCs w:val="0"/>
                <w:caps w:val="0"/>
                <w:color w:val="000000"/>
                <w:spacing w:val="4"/>
                <w:sz w:val="20"/>
                <w:szCs w:val="20"/>
              </w:rPr>
              <w:t>within the last</w:t>
            </w:r>
            <w:r w:rsidRPr="000F4FE8">
              <w:rPr>
                <w:rFonts w:ascii="Arial" w:hAnsi="Arial" w:cs="Arial"/>
                <w:b w:val="0"/>
                <w:bCs w:val="0"/>
                <w:caps w:val="0"/>
                <w:color w:val="000000"/>
                <w:spacing w:val="4"/>
                <w:sz w:val="20"/>
                <w:szCs w:val="20"/>
              </w:rPr>
              <w:t xml:space="preserve"> three years. </w:t>
            </w:r>
            <w:r w:rsidRPr="000F4FE8">
              <w:rPr>
                <w:rFonts w:ascii="Arial" w:hAnsi="Arial" w:cs="Arial"/>
                <w:b w:val="0"/>
                <w:bCs w:val="0"/>
                <w:caps w:val="0"/>
                <w:color w:val="auto"/>
                <w:spacing w:val="4"/>
                <w:sz w:val="20"/>
                <w:szCs w:val="20"/>
              </w:rPr>
              <w:t>Reference where in the supporting transaction materials more information on continuation fund(s) the GP has previously managed can be found.</w:t>
            </w:r>
            <w:r w:rsidRPr="000F4FE8">
              <w:rPr>
                <w:rFonts w:ascii="Arial" w:hAnsi="Arial" w:cs="Arial"/>
                <w:b w:val="0"/>
                <w:bCs w:val="0"/>
                <w:caps w:val="0"/>
                <w:color w:val="FF0000"/>
                <w:spacing w:val="4"/>
                <w:sz w:val="20"/>
                <w:szCs w:val="20"/>
              </w:rPr>
              <w:t xml:space="preserve"> </w:t>
            </w:r>
          </w:p>
          <w:p w14:paraId="4C68D657" w14:textId="0D581B45" w:rsidR="00375F91" w:rsidRPr="000F4FE8" w:rsidRDefault="0050183E" w:rsidP="0050183E">
            <w:pPr>
              <w:pStyle w:val="Header2"/>
              <w:spacing w:after="180" w:line="240" w:lineRule="auto"/>
              <w:rPr>
                <w:rFonts w:ascii="Arial" w:hAnsi="Arial" w:cs="Arial"/>
                <w:b w:val="0"/>
                <w:bCs w:val="0"/>
                <w:i/>
                <w:iCs/>
                <w:caps w:val="0"/>
                <w:color w:val="0099A1"/>
                <w:spacing w:val="4"/>
                <w:sz w:val="20"/>
                <w:szCs w:val="20"/>
              </w:rPr>
            </w:pPr>
            <w:r w:rsidRPr="000F4FE8">
              <w:rPr>
                <w:rFonts w:ascii="Arial" w:hAnsi="Arial" w:cs="Arial"/>
                <w:b w:val="0"/>
                <w:bCs w:val="0"/>
                <w:i/>
                <w:iCs/>
                <w:caps w:val="0"/>
                <w:color w:val="0099A1"/>
                <w:spacing w:val="4"/>
                <w:sz w:val="20"/>
                <w:szCs w:val="20"/>
              </w:rPr>
              <w:t>Answer here</w:t>
            </w:r>
          </w:p>
        </w:tc>
      </w:tr>
      <w:tr w:rsidR="0050183E" w:rsidRPr="00D13FA1" w14:paraId="3753264F" w14:textId="77777777" w:rsidTr="009C271D">
        <w:trPr>
          <w:trHeight w:val="20"/>
        </w:trPr>
        <w:tc>
          <w:tcPr>
            <w:tcW w:w="9350" w:type="dxa"/>
            <w:gridSpan w:val="2"/>
            <w:shd w:val="clear" w:color="auto" w:fill="0099A1"/>
          </w:tcPr>
          <w:p w14:paraId="5710B741" w14:textId="07C34DBC" w:rsidR="0050183E" w:rsidRPr="000F4FE8" w:rsidRDefault="0050183E" w:rsidP="0050183E">
            <w:pPr>
              <w:pStyle w:val="Header2"/>
              <w:spacing w:line="240" w:lineRule="auto"/>
              <w:jc w:val="center"/>
              <w:rPr>
                <w:rFonts w:ascii="Arial" w:hAnsi="Arial" w:cs="Arial"/>
                <w:caps w:val="0"/>
                <w:color w:val="FFFFFF" w:themeColor="background1"/>
                <w:spacing w:val="4"/>
                <w:sz w:val="24"/>
                <w:szCs w:val="24"/>
              </w:rPr>
            </w:pPr>
            <w:r w:rsidRPr="000F4FE8">
              <w:rPr>
                <w:rFonts w:ascii="Arial" w:hAnsi="Arial" w:cs="Arial"/>
                <w:caps w:val="0"/>
                <w:color w:val="FFFFFF" w:themeColor="background1"/>
                <w:spacing w:val="4"/>
                <w:sz w:val="24"/>
                <w:szCs w:val="24"/>
              </w:rPr>
              <w:t>Section 4: Terms of the Continuation Fund</w:t>
            </w:r>
          </w:p>
        </w:tc>
      </w:tr>
      <w:tr w:rsidR="0050183E" w:rsidRPr="00D13FA1" w14:paraId="037955CA" w14:textId="77777777" w:rsidTr="005503EF">
        <w:trPr>
          <w:trHeight w:val="20"/>
        </w:trPr>
        <w:tc>
          <w:tcPr>
            <w:tcW w:w="1416" w:type="dxa"/>
          </w:tcPr>
          <w:p w14:paraId="76A976E9" w14:textId="0B83A392" w:rsidR="0050183E" w:rsidRPr="000F4FE8" w:rsidRDefault="0050183E" w:rsidP="0050183E">
            <w:pPr>
              <w:jc w:val="center"/>
              <w:rPr>
                <w:rFonts w:ascii="Arial" w:hAnsi="Arial" w:cs="Arial"/>
                <w:b/>
                <w:bCs/>
                <w:color w:val="FFFFFF" w:themeColor="background1"/>
                <w:sz w:val="20"/>
                <w:szCs w:val="20"/>
              </w:rPr>
            </w:pPr>
            <w:r w:rsidRPr="000F4FE8">
              <w:rPr>
                <w:rFonts w:ascii="Arial" w:hAnsi="Arial" w:cs="Arial"/>
                <w:b/>
                <w:bCs/>
                <w:sz w:val="20"/>
                <w:szCs w:val="20"/>
              </w:rPr>
              <w:t>4.1</w:t>
            </w:r>
          </w:p>
        </w:tc>
        <w:tc>
          <w:tcPr>
            <w:tcW w:w="7934" w:type="dxa"/>
          </w:tcPr>
          <w:p w14:paraId="5E43BB49" w14:textId="3A0E3B8F" w:rsidR="0050183E" w:rsidRPr="000F4FE8" w:rsidRDefault="0050183E" w:rsidP="0050183E">
            <w:pPr>
              <w:pStyle w:val="Header2"/>
              <w:spacing w:after="180" w:line="240" w:lineRule="auto"/>
              <w:rPr>
                <w:rFonts w:ascii="Arial" w:hAnsi="Arial" w:cs="Arial"/>
                <w:b w:val="0"/>
                <w:bCs w:val="0"/>
                <w:caps w:val="0"/>
                <w:color w:val="FF0000"/>
                <w:spacing w:val="4"/>
                <w:sz w:val="20"/>
                <w:szCs w:val="20"/>
              </w:rPr>
            </w:pPr>
            <w:r w:rsidRPr="000F4FE8">
              <w:rPr>
                <w:rFonts w:ascii="Arial" w:hAnsi="Arial" w:cs="Arial"/>
                <w:b w:val="0"/>
                <w:bCs w:val="0"/>
                <w:caps w:val="0"/>
                <w:color w:val="000000"/>
                <w:spacing w:val="4"/>
                <w:sz w:val="20"/>
                <w:szCs w:val="20"/>
              </w:rPr>
              <w:t xml:space="preserve">What is </w:t>
            </w:r>
            <w:bookmarkStart w:id="4" w:name="_Hlk220056143"/>
            <w:r w:rsidRPr="000F4FE8">
              <w:rPr>
                <w:rFonts w:ascii="Arial" w:hAnsi="Arial" w:cs="Arial"/>
                <w:b w:val="0"/>
                <w:bCs w:val="0"/>
                <w:caps w:val="0"/>
                <w:color w:val="000000"/>
                <w:spacing w:val="4"/>
                <w:sz w:val="20"/>
                <w:szCs w:val="20"/>
              </w:rPr>
              <w:t xml:space="preserve">the management fee (both the percentage paid and actual dollars) and carried interest structure for </w:t>
            </w:r>
            <w:r w:rsidRPr="000F4FE8">
              <w:rPr>
                <w:rFonts w:ascii="Arial" w:hAnsi="Arial" w:cs="Arial"/>
                <w:b w:val="0"/>
                <w:bCs w:val="0"/>
                <w:caps w:val="0"/>
                <w:color w:val="auto"/>
                <w:spacing w:val="4"/>
                <w:sz w:val="20"/>
                <w:szCs w:val="20"/>
              </w:rPr>
              <w:t xml:space="preserve">LPs who select the roll option </w:t>
            </w:r>
            <w:r w:rsidRPr="000F4FE8">
              <w:rPr>
                <w:rFonts w:ascii="Arial" w:hAnsi="Arial" w:cs="Arial"/>
                <w:b w:val="0"/>
                <w:bCs w:val="0"/>
                <w:caps w:val="0"/>
                <w:color w:val="000000"/>
                <w:spacing w:val="4"/>
                <w:sz w:val="20"/>
                <w:szCs w:val="20"/>
              </w:rPr>
              <w:t xml:space="preserve">in the continuation fund? How does this compare with </w:t>
            </w:r>
            <w:bookmarkEnd w:id="4"/>
            <w:r w:rsidRPr="000F4FE8">
              <w:rPr>
                <w:rFonts w:ascii="Arial" w:hAnsi="Arial" w:cs="Arial"/>
                <w:b w:val="0"/>
                <w:bCs w:val="0"/>
                <w:caps w:val="0"/>
                <w:color w:val="000000"/>
                <w:spacing w:val="4"/>
                <w:sz w:val="20"/>
                <w:szCs w:val="20"/>
              </w:rPr>
              <w:t xml:space="preserve">the existing LP fee structure in the original fund? </w:t>
            </w:r>
            <w:r w:rsidRPr="000F4FE8">
              <w:rPr>
                <w:rFonts w:ascii="Arial" w:hAnsi="Arial" w:cs="Arial"/>
                <w:b w:val="0"/>
                <w:bCs w:val="0"/>
                <w:caps w:val="0"/>
                <w:color w:val="auto"/>
                <w:spacing w:val="4"/>
                <w:sz w:val="20"/>
                <w:szCs w:val="20"/>
              </w:rPr>
              <w:t xml:space="preserve">Provide a brief rationale for any differences. </w:t>
            </w:r>
          </w:p>
          <w:p w14:paraId="6774B60F" w14:textId="77777777" w:rsidR="0050183E" w:rsidRPr="000F4FE8" w:rsidRDefault="0050183E" w:rsidP="0050183E">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i/>
                <w:iCs/>
                <w:caps w:val="0"/>
                <w:color w:val="0099A1"/>
                <w:spacing w:val="4"/>
                <w:sz w:val="20"/>
                <w:szCs w:val="20"/>
              </w:rPr>
              <w:t>Answer here</w:t>
            </w:r>
          </w:p>
        </w:tc>
      </w:tr>
      <w:tr w:rsidR="0050183E" w:rsidRPr="00D13FA1" w14:paraId="437F9F4B" w14:textId="77777777" w:rsidTr="005503EF">
        <w:trPr>
          <w:trHeight w:val="20"/>
        </w:trPr>
        <w:tc>
          <w:tcPr>
            <w:tcW w:w="1416" w:type="dxa"/>
          </w:tcPr>
          <w:p w14:paraId="60DCCEEB" w14:textId="070D12C9" w:rsidR="0050183E" w:rsidRPr="000F4FE8" w:rsidRDefault="0050183E" w:rsidP="0050183E">
            <w:pPr>
              <w:jc w:val="center"/>
              <w:rPr>
                <w:rFonts w:ascii="Arial" w:hAnsi="Arial" w:cs="Arial"/>
                <w:b/>
                <w:bCs/>
                <w:color w:val="FFFFFF" w:themeColor="background1"/>
                <w:sz w:val="20"/>
                <w:szCs w:val="20"/>
              </w:rPr>
            </w:pPr>
            <w:r w:rsidRPr="000F4FE8">
              <w:rPr>
                <w:rFonts w:ascii="Arial" w:hAnsi="Arial" w:cs="Arial"/>
                <w:b/>
                <w:bCs/>
                <w:sz w:val="20"/>
                <w:szCs w:val="20"/>
              </w:rPr>
              <w:t>4.2</w:t>
            </w:r>
          </w:p>
        </w:tc>
        <w:tc>
          <w:tcPr>
            <w:tcW w:w="7934" w:type="dxa"/>
          </w:tcPr>
          <w:p w14:paraId="11FAF17A" w14:textId="554AC572" w:rsidR="0050183E" w:rsidRPr="000F4FE8" w:rsidRDefault="0050183E" w:rsidP="0050183E">
            <w:pPr>
              <w:pStyle w:val="Header2"/>
              <w:spacing w:after="180" w:line="240" w:lineRule="auto"/>
              <w:rPr>
                <w:rFonts w:ascii="Arial" w:hAnsi="Arial" w:cs="Arial"/>
                <w:b w:val="0"/>
                <w:bCs w:val="0"/>
                <w:caps w:val="0"/>
                <w:color w:val="FF0000"/>
                <w:spacing w:val="4"/>
                <w:sz w:val="20"/>
                <w:szCs w:val="20"/>
              </w:rPr>
            </w:pPr>
            <w:r w:rsidRPr="000F4FE8">
              <w:rPr>
                <w:rFonts w:ascii="Arial" w:hAnsi="Arial" w:cs="Arial"/>
                <w:b w:val="0"/>
                <w:bCs w:val="0"/>
                <w:caps w:val="0"/>
                <w:color w:val="000000"/>
                <w:spacing w:val="4"/>
                <w:sz w:val="20"/>
                <w:szCs w:val="20"/>
              </w:rPr>
              <w:t xml:space="preserve">Does the management fee (both the percentage paid and actual dollars) and carried interest structure differ for the acquirer(s) in the continuation fund compared to rolling LPs? If so, provide details. </w:t>
            </w:r>
            <w:r w:rsidRPr="000F4FE8">
              <w:rPr>
                <w:rFonts w:ascii="Arial" w:hAnsi="Arial" w:cs="Arial"/>
                <w:b w:val="0"/>
                <w:bCs w:val="0"/>
                <w:caps w:val="0"/>
                <w:color w:val="auto"/>
                <w:spacing w:val="4"/>
                <w:sz w:val="20"/>
                <w:szCs w:val="20"/>
              </w:rPr>
              <w:t>Reference where more information on the management fee and carried interest structure of the continuation fund can be found in the supporting transaction materials (including any fee tables)</w:t>
            </w:r>
            <w:r w:rsidR="00C722FC" w:rsidRPr="000F4FE8">
              <w:rPr>
                <w:rFonts w:ascii="Arial" w:hAnsi="Arial" w:cs="Arial"/>
                <w:b w:val="0"/>
                <w:bCs w:val="0"/>
                <w:caps w:val="0"/>
                <w:color w:val="auto"/>
                <w:spacing w:val="4"/>
                <w:sz w:val="20"/>
                <w:szCs w:val="20"/>
              </w:rPr>
              <w:t>.</w:t>
            </w:r>
            <w:r w:rsidRPr="000F4FE8">
              <w:rPr>
                <w:rFonts w:ascii="Arial" w:hAnsi="Arial" w:cs="Arial"/>
                <w:b w:val="0"/>
                <w:bCs w:val="0"/>
                <w:caps w:val="0"/>
                <w:color w:val="auto"/>
                <w:spacing w:val="4"/>
                <w:sz w:val="20"/>
                <w:szCs w:val="20"/>
              </w:rPr>
              <w:t xml:space="preserve"> </w:t>
            </w:r>
          </w:p>
          <w:p w14:paraId="630EA292" w14:textId="77777777" w:rsidR="0050183E" w:rsidRPr="000F4FE8" w:rsidRDefault="0050183E" w:rsidP="0050183E">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i/>
                <w:iCs/>
                <w:caps w:val="0"/>
                <w:color w:val="0099A1"/>
                <w:spacing w:val="4"/>
                <w:sz w:val="20"/>
                <w:szCs w:val="20"/>
              </w:rPr>
              <w:t>Answer here</w:t>
            </w:r>
          </w:p>
        </w:tc>
      </w:tr>
      <w:tr w:rsidR="0050183E" w:rsidRPr="00D13FA1" w14:paraId="4E5851AE" w14:textId="77777777" w:rsidTr="005503EF">
        <w:trPr>
          <w:trHeight w:val="20"/>
        </w:trPr>
        <w:tc>
          <w:tcPr>
            <w:tcW w:w="1416" w:type="dxa"/>
          </w:tcPr>
          <w:p w14:paraId="120EDB70" w14:textId="3F06C34B" w:rsidR="0050183E" w:rsidRPr="000F4FE8" w:rsidRDefault="0050183E" w:rsidP="0050183E">
            <w:pPr>
              <w:jc w:val="center"/>
              <w:rPr>
                <w:rFonts w:ascii="Arial" w:hAnsi="Arial" w:cs="Arial"/>
                <w:b/>
                <w:bCs/>
                <w:color w:val="FFFFFF" w:themeColor="background1"/>
                <w:sz w:val="20"/>
                <w:szCs w:val="20"/>
              </w:rPr>
            </w:pPr>
            <w:r w:rsidRPr="000F4FE8">
              <w:rPr>
                <w:rFonts w:ascii="Arial" w:hAnsi="Arial" w:cs="Arial"/>
                <w:b/>
                <w:bCs/>
                <w:sz w:val="20"/>
                <w:szCs w:val="20"/>
              </w:rPr>
              <w:t>4.3</w:t>
            </w:r>
            <w:r w:rsidR="00AC661B" w:rsidRPr="000F4FE8">
              <w:rPr>
                <w:rFonts w:ascii="Arial" w:hAnsi="Arial" w:cs="Arial"/>
                <w:b/>
                <w:bCs/>
                <w:sz w:val="20"/>
                <w:szCs w:val="20"/>
              </w:rPr>
              <w:t>a</w:t>
            </w:r>
          </w:p>
        </w:tc>
        <w:tc>
          <w:tcPr>
            <w:tcW w:w="7934" w:type="dxa"/>
          </w:tcPr>
          <w:p w14:paraId="5F050D56" w14:textId="3EFA2068" w:rsidR="0050183E" w:rsidRPr="000F4FE8" w:rsidRDefault="0050183E" w:rsidP="0050183E">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caps w:val="0"/>
                <w:color w:val="auto"/>
                <w:spacing w:val="4"/>
                <w:sz w:val="20"/>
                <w:szCs w:val="20"/>
              </w:rPr>
              <w:t>If the original fund utilizes a deal-by-deal (U</w:t>
            </w:r>
            <w:r w:rsidR="00375F91">
              <w:rPr>
                <w:rFonts w:ascii="Arial" w:hAnsi="Arial" w:cs="Arial"/>
                <w:b w:val="0"/>
                <w:bCs w:val="0"/>
                <w:caps w:val="0"/>
                <w:color w:val="auto"/>
                <w:spacing w:val="4"/>
                <w:sz w:val="20"/>
                <w:szCs w:val="20"/>
              </w:rPr>
              <w:t>.</w:t>
            </w:r>
            <w:r w:rsidRPr="000F4FE8">
              <w:rPr>
                <w:rFonts w:ascii="Arial" w:hAnsi="Arial" w:cs="Arial"/>
                <w:b w:val="0"/>
                <w:bCs w:val="0"/>
                <w:caps w:val="0"/>
                <w:color w:val="auto"/>
                <w:spacing w:val="4"/>
                <w:sz w:val="20"/>
                <w:szCs w:val="20"/>
              </w:rPr>
              <w:t>S</w:t>
            </w:r>
            <w:r w:rsidR="00375F91">
              <w:rPr>
                <w:rFonts w:ascii="Arial" w:hAnsi="Arial" w:cs="Arial"/>
                <w:b w:val="0"/>
                <w:bCs w:val="0"/>
                <w:caps w:val="0"/>
                <w:color w:val="auto"/>
                <w:spacing w:val="4"/>
                <w:sz w:val="20"/>
                <w:szCs w:val="20"/>
              </w:rPr>
              <w:t>.</w:t>
            </w:r>
            <w:r w:rsidRPr="000F4FE8">
              <w:rPr>
                <w:rFonts w:ascii="Arial" w:hAnsi="Arial" w:cs="Arial"/>
                <w:b w:val="0"/>
                <w:bCs w:val="0"/>
                <w:caps w:val="0"/>
                <w:color w:val="auto"/>
                <w:spacing w:val="4"/>
                <w:sz w:val="20"/>
                <w:szCs w:val="20"/>
              </w:rPr>
              <w:t xml:space="preserve">) waterfall structure, what </w:t>
            </w:r>
            <w:r w:rsidRPr="000F4FE8">
              <w:rPr>
                <w:rFonts w:ascii="Arial" w:hAnsi="Arial" w:cs="Arial"/>
                <w:b w:val="0"/>
                <w:bCs w:val="0"/>
                <w:caps w:val="0"/>
                <w:color w:val="000000"/>
                <w:spacing w:val="4"/>
                <w:sz w:val="20"/>
                <w:szCs w:val="20"/>
              </w:rPr>
              <w:t>is the percent, dollar amount</w:t>
            </w:r>
            <w:r w:rsidR="00C722FC" w:rsidRPr="000F4FE8">
              <w:rPr>
                <w:rFonts w:ascii="Arial" w:hAnsi="Arial" w:cs="Arial"/>
                <w:b w:val="0"/>
                <w:bCs w:val="0"/>
                <w:caps w:val="0"/>
                <w:color w:val="000000"/>
                <w:spacing w:val="4"/>
                <w:sz w:val="20"/>
                <w:szCs w:val="20"/>
              </w:rPr>
              <w:t>,</w:t>
            </w:r>
            <w:r w:rsidRPr="000F4FE8">
              <w:rPr>
                <w:rFonts w:ascii="Arial" w:hAnsi="Arial" w:cs="Arial"/>
                <w:b w:val="0"/>
                <w:bCs w:val="0"/>
                <w:caps w:val="0"/>
                <w:color w:val="000000"/>
                <w:spacing w:val="4"/>
                <w:sz w:val="20"/>
                <w:szCs w:val="20"/>
              </w:rPr>
              <w:t xml:space="preserve"> and post-tax crystalized carry being rolled into the continuation fund by the GP entity and deal team? Explain the rationale behind the percentage of carried interest being rolled. </w:t>
            </w:r>
            <w:r w:rsidR="0036668B" w:rsidRPr="000F4FE8">
              <w:rPr>
                <w:rFonts w:ascii="Arial" w:hAnsi="Arial" w:cs="Arial"/>
                <w:b w:val="0"/>
                <w:bCs w:val="0"/>
                <w:caps w:val="0"/>
                <w:color w:val="auto"/>
                <w:spacing w:val="4"/>
                <w:sz w:val="20"/>
                <w:szCs w:val="20"/>
              </w:rPr>
              <w:t xml:space="preserve">Discuss how this transaction fits into the overall status of the fund in terms of the distribution waterfall. </w:t>
            </w:r>
          </w:p>
          <w:p w14:paraId="5FDD782D" w14:textId="77777777" w:rsidR="0050183E" w:rsidRPr="000F4FE8" w:rsidRDefault="0050183E" w:rsidP="0050183E">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i/>
                <w:iCs/>
                <w:caps w:val="0"/>
                <w:color w:val="0099A1"/>
                <w:spacing w:val="4"/>
                <w:sz w:val="20"/>
                <w:szCs w:val="20"/>
              </w:rPr>
              <w:t>Answer here</w:t>
            </w:r>
          </w:p>
        </w:tc>
      </w:tr>
      <w:tr w:rsidR="0050183E" w:rsidRPr="00D13FA1" w14:paraId="4E7965B0" w14:textId="77777777" w:rsidTr="005503EF">
        <w:trPr>
          <w:trHeight w:val="20"/>
        </w:trPr>
        <w:tc>
          <w:tcPr>
            <w:tcW w:w="1416" w:type="dxa"/>
          </w:tcPr>
          <w:p w14:paraId="10940E8F" w14:textId="39194251" w:rsidR="0050183E" w:rsidRPr="000F4FE8" w:rsidRDefault="0050183E" w:rsidP="0050183E">
            <w:pPr>
              <w:jc w:val="center"/>
              <w:rPr>
                <w:rFonts w:ascii="Arial" w:hAnsi="Arial" w:cs="Arial"/>
                <w:b/>
                <w:bCs/>
                <w:sz w:val="20"/>
                <w:szCs w:val="20"/>
              </w:rPr>
            </w:pPr>
            <w:r w:rsidRPr="000F4FE8">
              <w:rPr>
                <w:rFonts w:ascii="Arial" w:hAnsi="Arial" w:cs="Arial"/>
                <w:b/>
                <w:bCs/>
                <w:sz w:val="20"/>
                <w:szCs w:val="20"/>
              </w:rPr>
              <w:t>4.3</w:t>
            </w:r>
            <w:r w:rsidR="00AC661B" w:rsidRPr="000F4FE8">
              <w:rPr>
                <w:rFonts w:ascii="Arial" w:hAnsi="Arial" w:cs="Arial"/>
                <w:b/>
                <w:bCs/>
                <w:sz w:val="20"/>
                <w:szCs w:val="20"/>
              </w:rPr>
              <w:t>b</w:t>
            </w:r>
          </w:p>
        </w:tc>
        <w:tc>
          <w:tcPr>
            <w:tcW w:w="7934" w:type="dxa"/>
          </w:tcPr>
          <w:p w14:paraId="0DF10636" w14:textId="7CB2502B" w:rsidR="0050183E" w:rsidRPr="000F4FE8" w:rsidRDefault="0050183E" w:rsidP="0050183E">
            <w:pPr>
              <w:pStyle w:val="Header2"/>
              <w:spacing w:after="180" w:line="240" w:lineRule="auto"/>
              <w:rPr>
                <w:rFonts w:ascii="Arial" w:hAnsi="Arial" w:cs="Arial"/>
                <w:b w:val="0"/>
                <w:bCs w:val="0"/>
                <w:caps w:val="0"/>
                <w:color w:val="FF0000"/>
                <w:spacing w:val="4"/>
                <w:sz w:val="20"/>
                <w:szCs w:val="20"/>
              </w:rPr>
            </w:pPr>
            <w:r w:rsidRPr="000F4FE8">
              <w:rPr>
                <w:rFonts w:ascii="Arial" w:hAnsi="Arial" w:cs="Arial"/>
                <w:b w:val="0"/>
                <w:bCs w:val="0"/>
                <w:caps w:val="0"/>
                <w:color w:val="auto"/>
                <w:spacing w:val="4"/>
                <w:sz w:val="20"/>
                <w:szCs w:val="20"/>
              </w:rPr>
              <w:t>If the original fund utilizes a whole-of-fund (</w:t>
            </w:r>
            <w:r w:rsidR="00ED7C7D">
              <w:rPr>
                <w:rFonts w:ascii="Arial" w:hAnsi="Arial" w:cs="Arial"/>
                <w:b w:val="0"/>
                <w:bCs w:val="0"/>
                <w:caps w:val="0"/>
                <w:color w:val="auto"/>
                <w:spacing w:val="4"/>
                <w:sz w:val="20"/>
                <w:szCs w:val="20"/>
              </w:rPr>
              <w:t>European)</w:t>
            </w:r>
            <w:r w:rsidRPr="000F4FE8">
              <w:rPr>
                <w:rFonts w:ascii="Arial" w:hAnsi="Arial" w:cs="Arial"/>
                <w:b w:val="0"/>
                <w:bCs w:val="0"/>
                <w:caps w:val="0"/>
                <w:color w:val="auto"/>
                <w:spacing w:val="4"/>
                <w:sz w:val="20"/>
                <w:szCs w:val="20"/>
              </w:rPr>
              <w:t xml:space="preserve"> waterfall structure, what impact will the transaction have on the GP reaching the hurdle rate</w:t>
            </w:r>
            <w:r w:rsidR="00CE07CE">
              <w:rPr>
                <w:rFonts w:ascii="Arial" w:hAnsi="Arial" w:cs="Arial"/>
                <w:b w:val="0"/>
                <w:bCs w:val="0"/>
                <w:caps w:val="0"/>
                <w:color w:val="auto"/>
                <w:spacing w:val="4"/>
                <w:sz w:val="20"/>
                <w:szCs w:val="20"/>
              </w:rPr>
              <w:t xml:space="preserve"> for the original fund</w:t>
            </w:r>
            <w:r w:rsidRPr="000F4FE8">
              <w:rPr>
                <w:rFonts w:ascii="Arial" w:hAnsi="Arial" w:cs="Arial"/>
                <w:b w:val="0"/>
                <w:bCs w:val="0"/>
                <w:caps w:val="0"/>
                <w:color w:val="auto"/>
                <w:spacing w:val="4"/>
                <w:sz w:val="20"/>
                <w:szCs w:val="20"/>
              </w:rPr>
              <w:t xml:space="preserve">? If carried interest is realized as part of the transaction, will the GP roll the realized carry into the new continuation fund? </w:t>
            </w:r>
            <w:r w:rsidR="0036668B" w:rsidRPr="000F4FE8">
              <w:rPr>
                <w:rFonts w:ascii="Arial" w:hAnsi="Arial" w:cs="Arial"/>
                <w:b w:val="0"/>
                <w:bCs w:val="0"/>
                <w:caps w:val="0"/>
                <w:color w:val="auto"/>
                <w:spacing w:val="4"/>
                <w:sz w:val="20"/>
                <w:szCs w:val="20"/>
              </w:rPr>
              <w:t xml:space="preserve">Discuss how this transaction fits into the overall status of the fund in terms of the distribution waterfall. </w:t>
            </w:r>
          </w:p>
          <w:p w14:paraId="1AFF47FD" w14:textId="55988E79" w:rsidR="0050183E" w:rsidRPr="000F4FE8" w:rsidRDefault="00FA3D87" w:rsidP="0050183E">
            <w:pPr>
              <w:pStyle w:val="Header2"/>
              <w:spacing w:after="180" w:line="240" w:lineRule="auto"/>
              <w:rPr>
                <w:rFonts w:ascii="Arial" w:hAnsi="Arial" w:cs="Arial"/>
                <w:b w:val="0"/>
                <w:bCs w:val="0"/>
                <w:caps w:val="0"/>
                <w:color w:val="auto"/>
                <w:spacing w:val="4"/>
                <w:sz w:val="20"/>
                <w:szCs w:val="20"/>
              </w:rPr>
            </w:pPr>
            <w:r w:rsidRPr="000F4FE8">
              <w:rPr>
                <w:rFonts w:ascii="Arial" w:hAnsi="Arial" w:cs="Arial"/>
                <w:b w:val="0"/>
                <w:bCs w:val="0"/>
                <w:i/>
                <w:iCs/>
                <w:caps w:val="0"/>
                <w:color w:val="0099A1"/>
                <w:spacing w:val="4"/>
                <w:sz w:val="20"/>
                <w:szCs w:val="20"/>
              </w:rPr>
              <w:t>Answer here</w:t>
            </w:r>
          </w:p>
        </w:tc>
      </w:tr>
      <w:tr w:rsidR="0050183E" w:rsidRPr="00D13FA1" w14:paraId="428F03D4" w14:textId="77777777" w:rsidTr="005503EF">
        <w:trPr>
          <w:trHeight w:val="20"/>
        </w:trPr>
        <w:tc>
          <w:tcPr>
            <w:tcW w:w="1416" w:type="dxa"/>
          </w:tcPr>
          <w:p w14:paraId="2D42594D" w14:textId="247E0F2A" w:rsidR="0050183E" w:rsidRPr="000F4FE8" w:rsidRDefault="0050183E" w:rsidP="0050183E">
            <w:pPr>
              <w:jc w:val="center"/>
              <w:rPr>
                <w:rFonts w:ascii="Arial" w:hAnsi="Arial" w:cs="Arial"/>
                <w:b/>
                <w:bCs/>
                <w:sz w:val="20"/>
                <w:szCs w:val="20"/>
              </w:rPr>
            </w:pPr>
            <w:r w:rsidRPr="000F4FE8">
              <w:rPr>
                <w:rFonts w:ascii="Arial" w:hAnsi="Arial" w:cs="Arial"/>
                <w:b/>
                <w:bCs/>
                <w:sz w:val="20"/>
                <w:szCs w:val="20"/>
              </w:rPr>
              <w:t>4.4</w:t>
            </w:r>
          </w:p>
        </w:tc>
        <w:tc>
          <w:tcPr>
            <w:tcW w:w="7934" w:type="dxa"/>
          </w:tcPr>
          <w:p w14:paraId="6568B7B0" w14:textId="77777777" w:rsidR="0050183E" w:rsidRPr="000F4FE8" w:rsidRDefault="0050183E" w:rsidP="0050183E">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caps w:val="0"/>
                <w:color w:val="000000"/>
                <w:spacing w:val="4"/>
                <w:sz w:val="20"/>
                <w:szCs w:val="20"/>
              </w:rPr>
              <w:t xml:space="preserve">Is there an additional GP commitment as part of the transaction? If so, who is contributing to the GP commitment and how is it financed? </w:t>
            </w:r>
          </w:p>
          <w:p w14:paraId="7D5BB72C" w14:textId="77777777" w:rsidR="0050183E" w:rsidRPr="000F4FE8" w:rsidRDefault="0050183E" w:rsidP="0050183E">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i/>
                <w:iCs/>
                <w:caps w:val="0"/>
                <w:color w:val="0099A1"/>
                <w:spacing w:val="4"/>
                <w:sz w:val="20"/>
                <w:szCs w:val="20"/>
              </w:rPr>
              <w:t>Answer here</w:t>
            </w:r>
          </w:p>
        </w:tc>
      </w:tr>
      <w:tr w:rsidR="0050183E" w:rsidRPr="00D13FA1" w14:paraId="11A1AAE8" w14:textId="77777777" w:rsidTr="005503EF">
        <w:trPr>
          <w:trHeight w:val="1342"/>
        </w:trPr>
        <w:tc>
          <w:tcPr>
            <w:tcW w:w="1416" w:type="dxa"/>
          </w:tcPr>
          <w:p w14:paraId="5BE6135C" w14:textId="0F029336" w:rsidR="0050183E" w:rsidRPr="000F4FE8" w:rsidRDefault="0050183E" w:rsidP="0050183E">
            <w:pPr>
              <w:jc w:val="center"/>
              <w:rPr>
                <w:rFonts w:ascii="Arial" w:hAnsi="Arial" w:cs="Arial"/>
                <w:b/>
                <w:bCs/>
                <w:color w:val="FFFFFF" w:themeColor="background1"/>
                <w:sz w:val="20"/>
                <w:szCs w:val="20"/>
              </w:rPr>
            </w:pPr>
            <w:r w:rsidRPr="000F4FE8">
              <w:rPr>
                <w:rFonts w:ascii="Arial" w:hAnsi="Arial" w:cs="Arial"/>
                <w:b/>
                <w:bCs/>
                <w:sz w:val="20"/>
                <w:szCs w:val="20"/>
              </w:rPr>
              <w:t>4.</w:t>
            </w:r>
            <w:r w:rsidR="00A85634" w:rsidRPr="000F4FE8">
              <w:rPr>
                <w:rFonts w:ascii="Arial" w:hAnsi="Arial" w:cs="Arial"/>
                <w:b/>
                <w:bCs/>
                <w:sz w:val="20"/>
                <w:szCs w:val="20"/>
              </w:rPr>
              <w:t>5</w:t>
            </w:r>
          </w:p>
        </w:tc>
        <w:tc>
          <w:tcPr>
            <w:tcW w:w="7934" w:type="dxa"/>
          </w:tcPr>
          <w:p w14:paraId="24818E16" w14:textId="5F50574C" w:rsidR="0050183E" w:rsidRPr="000F4FE8" w:rsidRDefault="0050183E" w:rsidP="0050183E">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caps w:val="0"/>
                <w:color w:val="000000"/>
                <w:spacing w:val="4"/>
                <w:sz w:val="20"/>
                <w:szCs w:val="20"/>
              </w:rPr>
              <w:t xml:space="preserve">Describe any meaningful changes in governance </w:t>
            </w:r>
            <w:r w:rsidRPr="000F4FE8">
              <w:rPr>
                <w:rFonts w:ascii="Arial" w:hAnsi="Arial" w:cs="Arial"/>
                <w:b w:val="0"/>
                <w:bCs w:val="0"/>
                <w:caps w:val="0"/>
                <w:color w:val="000000" w:themeColor="text1"/>
                <w:spacing w:val="4"/>
                <w:sz w:val="20"/>
                <w:szCs w:val="20"/>
              </w:rPr>
              <w:t xml:space="preserve">or reporting </w:t>
            </w:r>
            <w:r w:rsidRPr="000F4FE8">
              <w:rPr>
                <w:rFonts w:ascii="Arial" w:hAnsi="Arial" w:cs="Arial"/>
                <w:b w:val="0"/>
                <w:bCs w:val="0"/>
                <w:caps w:val="0"/>
                <w:color w:val="000000"/>
                <w:spacing w:val="4"/>
                <w:sz w:val="20"/>
                <w:szCs w:val="20"/>
              </w:rPr>
              <w:t xml:space="preserve">terms versus the original fund (approvals, key </w:t>
            </w:r>
            <w:r w:rsidRPr="000F4FE8">
              <w:rPr>
                <w:rFonts w:ascii="Arial" w:hAnsi="Arial" w:cs="Arial"/>
                <w:b w:val="0"/>
                <w:bCs w:val="0"/>
                <w:caps w:val="0"/>
                <w:color w:val="000000" w:themeColor="text1"/>
                <w:spacing w:val="4"/>
                <w:sz w:val="20"/>
                <w:szCs w:val="20"/>
              </w:rPr>
              <w:t>persons, GP removal, fund termination provisions, etc</w:t>
            </w:r>
            <w:r w:rsidRPr="000F4FE8">
              <w:rPr>
                <w:rFonts w:ascii="Arial" w:hAnsi="Arial" w:cs="Arial"/>
                <w:b w:val="0"/>
                <w:bCs w:val="0"/>
                <w:caps w:val="0"/>
                <w:color w:val="000000"/>
                <w:spacing w:val="4"/>
                <w:sz w:val="20"/>
                <w:szCs w:val="20"/>
              </w:rPr>
              <w:t xml:space="preserve">.), related to either the continuation fund or the stapled primary capital. </w:t>
            </w:r>
          </w:p>
          <w:p w14:paraId="1934976B" w14:textId="77777777" w:rsidR="0050183E" w:rsidRPr="000F4FE8" w:rsidRDefault="0050183E" w:rsidP="0050183E">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i/>
                <w:iCs/>
                <w:caps w:val="0"/>
                <w:color w:val="0099A1"/>
                <w:spacing w:val="4"/>
                <w:sz w:val="20"/>
                <w:szCs w:val="20"/>
              </w:rPr>
              <w:t>Answer here</w:t>
            </w:r>
          </w:p>
        </w:tc>
      </w:tr>
      <w:tr w:rsidR="0050183E" w:rsidRPr="00D13FA1" w14:paraId="6E3C47B3" w14:textId="77777777" w:rsidTr="000F4FE8">
        <w:trPr>
          <w:trHeight w:val="620"/>
        </w:trPr>
        <w:tc>
          <w:tcPr>
            <w:tcW w:w="1416" w:type="dxa"/>
          </w:tcPr>
          <w:p w14:paraId="3E837360" w14:textId="675A7136" w:rsidR="0050183E" w:rsidRPr="000F4FE8" w:rsidRDefault="0050183E" w:rsidP="0050183E">
            <w:pPr>
              <w:jc w:val="center"/>
              <w:rPr>
                <w:rFonts w:ascii="Arial" w:hAnsi="Arial" w:cs="Arial"/>
                <w:b/>
                <w:bCs/>
                <w:sz w:val="20"/>
                <w:szCs w:val="20"/>
              </w:rPr>
            </w:pPr>
            <w:r w:rsidRPr="000F4FE8">
              <w:rPr>
                <w:rFonts w:ascii="Arial" w:hAnsi="Arial" w:cs="Arial"/>
                <w:b/>
                <w:bCs/>
                <w:sz w:val="20"/>
                <w:szCs w:val="20"/>
              </w:rPr>
              <w:t>4.</w:t>
            </w:r>
            <w:r w:rsidR="00A85634" w:rsidRPr="000F4FE8">
              <w:rPr>
                <w:rFonts w:ascii="Arial" w:hAnsi="Arial" w:cs="Arial"/>
                <w:b/>
                <w:bCs/>
                <w:sz w:val="20"/>
                <w:szCs w:val="20"/>
              </w:rPr>
              <w:t>6</w:t>
            </w:r>
          </w:p>
        </w:tc>
        <w:tc>
          <w:tcPr>
            <w:tcW w:w="7934" w:type="dxa"/>
          </w:tcPr>
          <w:p w14:paraId="606F5B49" w14:textId="6AE9D402" w:rsidR="0050183E" w:rsidRPr="000F4FE8" w:rsidRDefault="00F8720E" w:rsidP="0050183E">
            <w:pPr>
              <w:pStyle w:val="Header2"/>
              <w:spacing w:after="180" w:line="240" w:lineRule="auto"/>
              <w:rPr>
                <w:rFonts w:ascii="Arial" w:hAnsi="Arial" w:cs="Arial"/>
                <w:b w:val="0"/>
                <w:bCs w:val="0"/>
                <w:caps w:val="0"/>
                <w:color w:val="000000" w:themeColor="text1"/>
                <w:spacing w:val="4"/>
                <w:sz w:val="20"/>
                <w:szCs w:val="20"/>
              </w:rPr>
            </w:pPr>
            <w:r>
              <w:rPr>
                <w:rFonts w:ascii="Arial" w:hAnsi="Arial" w:cs="Arial"/>
                <w:b w:val="0"/>
                <w:bCs w:val="0"/>
                <w:caps w:val="0"/>
                <w:color w:val="000000" w:themeColor="text1"/>
                <w:spacing w:val="4"/>
                <w:sz w:val="20"/>
                <w:szCs w:val="20"/>
              </w:rPr>
              <w:t xml:space="preserve">To what extent will existing LP side letters, including preferential economic terms, apply to the continuation fund for rolling investors? </w:t>
            </w:r>
          </w:p>
          <w:p w14:paraId="53EE0B81" w14:textId="2B0DE6ED" w:rsidR="0050183E" w:rsidRPr="000F4FE8" w:rsidRDefault="0050183E" w:rsidP="0050183E">
            <w:pPr>
              <w:pStyle w:val="Header2"/>
              <w:spacing w:after="180" w:line="240" w:lineRule="auto"/>
              <w:rPr>
                <w:rFonts w:ascii="Arial" w:hAnsi="Arial" w:cs="Arial"/>
                <w:b w:val="0"/>
                <w:bCs w:val="0"/>
                <w:caps w:val="0"/>
                <w:color w:val="FF0000"/>
                <w:spacing w:val="4"/>
                <w:sz w:val="20"/>
                <w:szCs w:val="20"/>
              </w:rPr>
            </w:pPr>
            <w:r w:rsidRPr="000F4FE8">
              <w:rPr>
                <w:rFonts w:ascii="Arial" w:hAnsi="Arial" w:cs="Arial"/>
                <w:b w:val="0"/>
                <w:bCs w:val="0"/>
                <w:i/>
                <w:iCs/>
                <w:caps w:val="0"/>
                <w:color w:val="0099A1"/>
                <w:spacing w:val="4"/>
                <w:sz w:val="20"/>
                <w:szCs w:val="20"/>
              </w:rPr>
              <w:t>Answer here</w:t>
            </w:r>
          </w:p>
        </w:tc>
      </w:tr>
      <w:tr w:rsidR="0050183E" w:rsidRPr="00D13FA1" w14:paraId="2E95149D" w14:textId="77777777" w:rsidTr="005503EF">
        <w:trPr>
          <w:trHeight w:val="1342"/>
        </w:trPr>
        <w:tc>
          <w:tcPr>
            <w:tcW w:w="1416" w:type="dxa"/>
          </w:tcPr>
          <w:p w14:paraId="42465E63" w14:textId="1E995447" w:rsidR="0050183E" w:rsidRPr="000F4FE8" w:rsidRDefault="0050183E" w:rsidP="0050183E">
            <w:pPr>
              <w:jc w:val="center"/>
              <w:rPr>
                <w:rFonts w:ascii="Arial" w:hAnsi="Arial" w:cs="Arial"/>
                <w:b/>
                <w:bCs/>
                <w:sz w:val="20"/>
                <w:szCs w:val="20"/>
              </w:rPr>
            </w:pPr>
            <w:r w:rsidRPr="000F4FE8">
              <w:rPr>
                <w:rFonts w:ascii="Arial" w:hAnsi="Arial" w:cs="Arial"/>
                <w:b/>
                <w:bCs/>
                <w:sz w:val="20"/>
                <w:szCs w:val="20"/>
              </w:rPr>
              <w:t>4.</w:t>
            </w:r>
            <w:r w:rsidR="00BA0B4A" w:rsidRPr="000F4FE8">
              <w:rPr>
                <w:rFonts w:ascii="Arial" w:hAnsi="Arial" w:cs="Arial"/>
                <w:b/>
                <w:bCs/>
                <w:sz w:val="20"/>
                <w:szCs w:val="20"/>
              </w:rPr>
              <w:t>7</w:t>
            </w:r>
          </w:p>
        </w:tc>
        <w:tc>
          <w:tcPr>
            <w:tcW w:w="7934" w:type="dxa"/>
          </w:tcPr>
          <w:p w14:paraId="7AF1434A" w14:textId="3AC2FEFC" w:rsidR="0050183E" w:rsidRPr="000F4FE8" w:rsidRDefault="0050183E" w:rsidP="0050183E">
            <w:pPr>
              <w:pStyle w:val="Header2"/>
              <w:spacing w:after="180" w:line="240" w:lineRule="auto"/>
              <w:rPr>
                <w:rFonts w:ascii="Arial" w:hAnsi="Arial" w:cs="Arial"/>
                <w:b w:val="0"/>
                <w:bCs w:val="0"/>
                <w:caps w:val="0"/>
                <w:color w:val="FF0000"/>
                <w:spacing w:val="4"/>
                <w:sz w:val="20"/>
                <w:szCs w:val="20"/>
              </w:rPr>
            </w:pPr>
            <w:r w:rsidRPr="000F4FE8">
              <w:rPr>
                <w:rFonts w:ascii="Arial" w:hAnsi="Arial" w:cs="Arial"/>
                <w:b w:val="0"/>
                <w:bCs w:val="0"/>
                <w:caps w:val="0"/>
                <w:color w:val="000000"/>
                <w:spacing w:val="4"/>
                <w:sz w:val="20"/>
                <w:szCs w:val="20"/>
              </w:rPr>
              <w:t xml:space="preserve">Discuss broadly how the </w:t>
            </w:r>
            <w:r w:rsidR="00ED7C7D">
              <w:rPr>
                <w:rFonts w:ascii="Arial" w:hAnsi="Arial" w:cs="Arial"/>
                <w:b w:val="0"/>
                <w:bCs w:val="0"/>
                <w:caps w:val="0"/>
                <w:color w:val="000000"/>
                <w:spacing w:val="4"/>
                <w:sz w:val="20"/>
                <w:szCs w:val="20"/>
              </w:rPr>
              <w:t xml:space="preserve">deal </w:t>
            </w:r>
            <w:r w:rsidRPr="000F4FE8">
              <w:rPr>
                <w:rFonts w:ascii="Arial" w:hAnsi="Arial" w:cs="Arial"/>
                <w:b w:val="0"/>
                <w:bCs w:val="0"/>
                <w:caps w:val="0"/>
                <w:color w:val="000000"/>
                <w:spacing w:val="4"/>
                <w:sz w:val="20"/>
                <w:szCs w:val="20"/>
              </w:rPr>
              <w:t>team is allocating time across continuation fund vehicles v</w:t>
            </w:r>
            <w:r w:rsidR="00400C4C" w:rsidRPr="000F4FE8">
              <w:rPr>
                <w:rFonts w:ascii="Arial" w:hAnsi="Arial" w:cs="Arial"/>
                <w:b w:val="0"/>
                <w:bCs w:val="0"/>
                <w:caps w:val="0"/>
                <w:color w:val="000000"/>
                <w:spacing w:val="4"/>
                <w:sz w:val="20"/>
                <w:szCs w:val="20"/>
              </w:rPr>
              <w:t>ersus</w:t>
            </w:r>
            <w:r w:rsidRPr="000F4FE8">
              <w:rPr>
                <w:rFonts w:ascii="Arial" w:hAnsi="Arial" w:cs="Arial"/>
                <w:b w:val="0"/>
                <w:bCs w:val="0"/>
                <w:caps w:val="0"/>
                <w:color w:val="000000"/>
                <w:spacing w:val="4"/>
                <w:sz w:val="20"/>
                <w:szCs w:val="20"/>
              </w:rPr>
              <w:t xml:space="preserve"> traditional fund products.</w:t>
            </w:r>
            <w:r w:rsidR="0036668B" w:rsidRPr="000F4FE8">
              <w:rPr>
                <w:rFonts w:ascii="Arial" w:hAnsi="Arial" w:cs="Arial"/>
                <w:b w:val="0"/>
                <w:bCs w:val="0"/>
                <w:caps w:val="0"/>
                <w:color w:val="000000"/>
                <w:spacing w:val="4"/>
                <w:sz w:val="20"/>
                <w:szCs w:val="20"/>
              </w:rPr>
              <w:t xml:space="preserve"> </w:t>
            </w:r>
            <w:r w:rsidR="0036668B" w:rsidRPr="000F4FE8">
              <w:rPr>
                <w:rFonts w:ascii="Arial" w:hAnsi="Arial" w:cs="Arial"/>
                <w:b w:val="0"/>
                <w:bCs w:val="0"/>
                <w:caps w:val="0"/>
                <w:color w:val="auto"/>
                <w:spacing w:val="4"/>
                <w:sz w:val="20"/>
                <w:szCs w:val="20"/>
              </w:rPr>
              <w:t xml:space="preserve">Discuss the AUM of each continuation fund vehicle relative to total </w:t>
            </w:r>
            <w:r w:rsidR="005D03C7">
              <w:rPr>
                <w:rFonts w:ascii="Arial" w:hAnsi="Arial" w:cs="Arial"/>
                <w:b w:val="0"/>
                <w:bCs w:val="0"/>
                <w:caps w:val="0"/>
                <w:color w:val="auto"/>
                <w:spacing w:val="4"/>
                <w:sz w:val="20"/>
                <w:szCs w:val="20"/>
              </w:rPr>
              <w:t>GP</w:t>
            </w:r>
            <w:r w:rsidR="0036668B" w:rsidRPr="000F4FE8">
              <w:rPr>
                <w:rFonts w:ascii="Arial" w:hAnsi="Arial" w:cs="Arial"/>
                <w:b w:val="0"/>
                <w:bCs w:val="0"/>
                <w:caps w:val="0"/>
                <w:color w:val="auto"/>
                <w:spacing w:val="4"/>
                <w:sz w:val="20"/>
                <w:szCs w:val="20"/>
              </w:rPr>
              <w:t xml:space="preserve"> AUM. </w:t>
            </w:r>
          </w:p>
          <w:p w14:paraId="209FD402" w14:textId="14AF658C" w:rsidR="0050183E" w:rsidRPr="000F4FE8" w:rsidRDefault="0050183E" w:rsidP="0050183E">
            <w:pPr>
              <w:pStyle w:val="Header2"/>
              <w:spacing w:after="180" w:line="240" w:lineRule="auto"/>
              <w:rPr>
                <w:rFonts w:ascii="Arial" w:hAnsi="Arial" w:cs="Arial"/>
                <w:b w:val="0"/>
                <w:bCs w:val="0"/>
                <w:caps w:val="0"/>
                <w:color w:val="000000"/>
                <w:spacing w:val="4"/>
                <w:sz w:val="20"/>
                <w:szCs w:val="20"/>
              </w:rPr>
            </w:pPr>
            <w:r w:rsidRPr="000F4FE8">
              <w:rPr>
                <w:rFonts w:ascii="Arial" w:hAnsi="Arial" w:cs="Arial"/>
                <w:b w:val="0"/>
                <w:bCs w:val="0"/>
                <w:i/>
                <w:iCs/>
                <w:caps w:val="0"/>
                <w:color w:val="0099A1"/>
                <w:spacing w:val="4"/>
                <w:sz w:val="20"/>
                <w:szCs w:val="20"/>
              </w:rPr>
              <w:t>Answer here</w:t>
            </w:r>
          </w:p>
        </w:tc>
      </w:tr>
      <w:tr w:rsidR="0050183E" w:rsidRPr="00D13FA1" w14:paraId="352D2607" w14:textId="77777777" w:rsidTr="005503EF">
        <w:trPr>
          <w:trHeight w:val="1342"/>
        </w:trPr>
        <w:tc>
          <w:tcPr>
            <w:tcW w:w="1416" w:type="dxa"/>
          </w:tcPr>
          <w:p w14:paraId="5ECDED89" w14:textId="4FF6AB53" w:rsidR="0050183E" w:rsidRPr="000F4FE8" w:rsidRDefault="0050183E" w:rsidP="0050183E">
            <w:pPr>
              <w:jc w:val="center"/>
              <w:rPr>
                <w:rFonts w:ascii="Arial" w:hAnsi="Arial" w:cs="Arial"/>
                <w:b/>
                <w:bCs/>
                <w:sz w:val="20"/>
                <w:szCs w:val="20"/>
              </w:rPr>
            </w:pPr>
            <w:r w:rsidRPr="000F4FE8">
              <w:rPr>
                <w:rFonts w:ascii="Arial" w:hAnsi="Arial" w:cs="Arial"/>
                <w:b/>
                <w:bCs/>
                <w:sz w:val="20"/>
                <w:szCs w:val="20"/>
              </w:rPr>
              <w:t>4.</w:t>
            </w:r>
            <w:r w:rsidR="00BA0B4A" w:rsidRPr="000F4FE8">
              <w:rPr>
                <w:rFonts w:ascii="Arial" w:hAnsi="Arial" w:cs="Arial"/>
                <w:b/>
                <w:bCs/>
                <w:sz w:val="20"/>
                <w:szCs w:val="20"/>
              </w:rPr>
              <w:t>8</w:t>
            </w:r>
          </w:p>
        </w:tc>
        <w:tc>
          <w:tcPr>
            <w:tcW w:w="7934" w:type="dxa"/>
          </w:tcPr>
          <w:p w14:paraId="21E9B28F" w14:textId="757B9D5A" w:rsidR="0050183E" w:rsidRPr="000F4FE8" w:rsidRDefault="0050183E" w:rsidP="0050183E">
            <w:pPr>
              <w:pStyle w:val="Header2"/>
              <w:spacing w:after="180" w:line="240" w:lineRule="auto"/>
              <w:rPr>
                <w:rFonts w:ascii="Arial" w:hAnsi="Arial" w:cs="Arial"/>
                <w:b w:val="0"/>
                <w:bCs w:val="0"/>
                <w:caps w:val="0"/>
                <w:color w:val="000000" w:themeColor="text1"/>
                <w:spacing w:val="4"/>
                <w:sz w:val="20"/>
                <w:szCs w:val="20"/>
              </w:rPr>
            </w:pPr>
            <w:r w:rsidRPr="000F4FE8">
              <w:rPr>
                <w:rFonts w:ascii="Arial" w:hAnsi="Arial" w:cs="Arial"/>
                <w:b w:val="0"/>
                <w:bCs w:val="0"/>
                <w:caps w:val="0"/>
                <w:color w:val="000000" w:themeColor="text1"/>
                <w:spacing w:val="4"/>
                <w:sz w:val="20"/>
                <w:szCs w:val="20"/>
              </w:rPr>
              <w:t>Describe how expenses related to the transaction process are shared between the existing fund, the continuation fund, the acquirer(s) and the GP.</w:t>
            </w:r>
            <w:r w:rsidR="00BA0B4A" w:rsidRPr="000F4FE8">
              <w:rPr>
                <w:rFonts w:ascii="Arial" w:hAnsi="Arial" w:cs="Arial"/>
                <w:b w:val="0"/>
                <w:bCs w:val="0"/>
                <w:caps w:val="0"/>
                <w:color w:val="000000" w:themeColor="text1"/>
                <w:spacing w:val="4"/>
                <w:sz w:val="20"/>
                <w:szCs w:val="20"/>
              </w:rPr>
              <w:t xml:space="preserve"> Reference where more information can be found in the supporting transaction materials. </w:t>
            </w:r>
          </w:p>
          <w:p w14:paraId="1D1E79A3" w14:textId="1D73CF66" w:rsidR="0050183E" w:rsidRPr="000F4FE8" w:rsidRDefault="0050183E" w:rsidP="0050183E">
            <w:pPr>
              <w:pStyle w:val="Header2"/>
              <w:spacing w:after="180" w:line="240" w:lineRule="auto"/>
              <w:rPr>
                <w:rFonts w:ascii="Arial" w:hAnsi="Arial" w:cs="Arial"/>
                <w:b w:val="0"/>
                <w:bCs w:val="0"/>
                <w:caps w:val="0"/>
                <w:color w:val="FF0000"/>
                <w:spacing w:val="4"/>
                <w:sz w:val="20"/>
                <w:szCs w:val="20"/>
              </w:rPr>
            </w:pPr>
            <w:r w:rsidRPr="000F4FE8">
              <w:rPr>
                <w:rFonts w:ascii="Arial" w:hAnsi="Arial" w:cs="Arial"/>
                <w:b w:val="0"/>
                <w:bCs w:val="0"/>
                <w:i/>
                <w:iCs/>
                <w:caps w:val="0"/>
                <w:color w:val="0099A1"/>
                <w:spacing w:val="4"/>
                <w:sz w:val="20"/>
                <w:szCs w:val="20"/>
              </w:rPr>
              <w:t>Answer here</w:t>
            </w:r>
          </w:p>
        </w:tc>
      </w:tr>
    </w:tbl>
    <w:p w14:paraId="0ACD28DF" w14:textId="5A611E64" w:rsidR="008C196F" w:rsidRDefault="008C196F" w:rsidP="008C196F">
      <w:pPr>
        <w:rPr>
          <w:rFonts w:ascii="Arial" w:hAnsi="Arial" w:cs="Arial"/>
          <w:sz w:val="20"/>
          <w:szCs w:val="20"/>
        </w:rPr>
      </w:pPr>
    </w:p>
    <w:p w14:paraId="50D06838" w14:textId="7AE876D9" w:rsidR="00CE07CE" w:rsidRPr="00DF6C26" w:rsidRDefault="00CE07CE" w:rsidP="008C196F">
      <w:pPr>
        <w:rPr>
          <w:rFonts w:ascii="Arial" w:hAnsi="Arial" w:cs="Arial"/>
          <w:b/>
          <w:bCs/>
          <w:sz w:val="18"/>
          <w:szCs w:val="18"/>
        </w:rPr>
      </w:pPr>
      <w:r w:rsidRPr="00DF6C26">
        <w:rPr>
          <w:rFonts w:ascii="Arial" w:hAnsi="Arial" w:cs="Arial"/>
          <w:b/>
          <w:bCs/>
          <w:sz w:val="18"/>
          <w:szCs w:val="18"/>
        </w:rPr>
        <w:t>Disclaimers</w:t>
      </w:r>
    </w:p>
    <w:p w14:paraId="3D54E4AB" w14:textId="77777777" w:rsidR="00CE07CE" w:rsidRPr="00DF6C26" w:rsidRDefault="00CE07CE" w:rsidP="00CE07CE">
      <w:pPr>
        <w:pStyle w:val="EndnoteText"/>
        <w:rPr>
          <w:rFonts w:ascii="Arial" w:hAnsi="Arial" w:cs="Arial"/>
          <w:sz w:val="18"/>
          <w:szCs w:val="18"/>
        </w:rPr>
      </w:pPr>
      <w:r w:rsidRPr="00DF6C26">
        <w:rPr>
          <w:rFonts w:ascii="Arial" w:hAnsi="Arial" w:cs="Arial"/>
          <w:sz w:val="18"/>
          <w:szCs w:val="18"/>
        </w:rPr>
        <w:t>This template is provided for informational purposes only. It does not constitute legal, tax, regulatory, investment, accounting, or other professional advice, nor does it constitute an offer, solicitation, or recommendation with respect to any transaction. Recipients should not act, or refrain from acting, based on this template without seeking advice from their own independent legal counsel and other professional advisors.</w:t>
      </w:r>
    </w:p>
    <w:p w14:paraId="7CD550BB" w14:textId="77777777" w:rsidR="00CE07CE" w:rsidRPr="00DF6C26" w:rsidRDefault="00CE07CE" w:rsidP="00CE07CE">
      <w:pPr>
        <w:pStyle w:val="EndnoteText"/>
        <w:rPr>
          <w:rFonts w:ascii="Arial" w:hAnsi="Arial" w:cs="Arial"/>
          <w:sz w:val="18"/>
          <w:szCs w:val="18"/>
        </w:rPr>
      </w:pPr>
    </w:p>
    <w:p w14:paraId="1E870342" w14:textId="77777777" w:rsidR="00CE07CE" w:rsidRPr="00DF6C26" w:rsidRDefault="00CE07CE" w:rsidP="00CE07CE">
      <w:pPr>
        <w:pStyle w:val="EndnoteText"/>
        <w:rPr>
          <w:rFonts w:ascii="Arial" w:hAnsi="Arial" w:cs="Arial"/>
          <w:sz w:val="18"/>
          <w:szCs w:val="18"/>
        </w:rPr>
      </w:pPr>
      <w:r w:rsidRPr="00DF6C26">
        <w:rPr>
          <w:rFonts w:ascii="Arial" w:hAnsi="Arial" w:cs="Arial"/>
          <w:sz w:val="18"/>
          <w:szCs w:val="18"/>
        </w:rPr>
        <w:t>No representation or warranty, express or implied, is made as to the accuracy, completeness, timeliness, or reliability of the information contained herein, and all such representations and warranties are expressly disclaimed. Recipients are responsible for conducting their own independent review and analysis of a transaction and the Transaction Materials.</w:t>
      </w:r>
    </w:p>
    <w:p w14:paraId="0CA0D8B7" w14:textId="77777777" w:rsidR="00CE07CE" w:rsidRPr="005D03C7" w:rsidRDefault="00CE07CE" w:rsidP="008C196F">
      <w:pPr>
        <w:rPr>
          <w:rFonts w:ascii="Arial" w:hAnsi="Arial" w:cs="Arial"/>
          <w:sz w:val="20"/>
          <w:szCs w:val="20"/>
        </w:rPr>
      </w:pPr>
    </w:p>
    <w:sectPr w:rsidR="00CE07CE" w:rsidRPr="005D03C7" w:rsidSect="00624C26">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29C58" w14:textId="77777777" w:rsidR="00877D85" w:rsidRDefault="00877D85" w:rsidP="00B654A3">
      <w:pPr>
        <w:spacing w:after="0" w:line="240" w:lineRule="auto"/>
      </w:pPr>
      <w:r>
        <w:separator/>
      </w:r>
    </w:p>
  </w:endnote>
  <w:endnote w:type="continuationSeparator" w:id="0">
    <w:p w14:paraId="30FA5042" w14:textId="77777777" w:rsidR="00877D85" w:rsidRDefault="00877D85" w:rsidP="00B65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Next LT Pro Medium">
    <w:panose1 w:val="00000000000000000000"/>
    <w:charset w:val="00"/>
    <w:family w:val="swiss"/>
    <w:notTrueType/>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DF147" w14:textId="77777777" w:rsidR="00877D85" w:rsidRDefault="00877D85" w:rsidP="00B654A3">
      <w:pPr>
        <w:spacing w:after="0" w:line="240" w:lineRule="auto"/>
      </w:pPr>
      <w:r>
        <w:separator/>
      </w:r>
    </w:p>
  </w:footnote>
  <w:footnote w:type="continuationSeparator" w:id="0">
    <w:p w14:paraId="0DA1A8F0" w14:textId="77777777" w:rsidR="00877D85" w:rsidRDefault="00877D85" w:rsidP="00B654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558D9" w14:textId="32721265" w:rsidR="00624C26" w:rsidRDefault="00624C26">
    <w:pPr>
      <w:pStyle w:val="Header"/>
    </w:pPr>
    <w:r>
      <w:rPr>
        <w:noProof/>
      </w:rPr>
      <w:drawing>
        <wp:inline distT="0" distB="0" distL="0" distR="0" wp14:anchorId="6C93DBFA" wp14:editId="5F20AE35">
          <wp:extent cx="1923322" cy="548640"/>
          <wp:effectExtent l="0" t="0" r="1270" b="3810"/>
          <wp:docPr id="12058759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875959"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942208" cy="55402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96F"/>
    <w:rsid w:val="00002E90"/>
    <w:rsid w:val="00005505"/>
    <w:rsid w:val="00055217"/>
    <w:rsid w:val="000712AF"/>
    <w:rsid w:val="0008110B"/>
    <w:rsid w:val="000A6D74"/>
    <w:rsid w:val="000A763C"/>
    <w:rsid w:val="000C12FC"/>
    <w:rsid w:val="000C58C9"/>
    <w:rsid w:val="000D4672"/>
    <w:rsid w:val="000E5FDE"/>
    <w:rsid w:val="000F4FE8"/>
    <w:rsid w:val="000F71FD"/>
    <w:rsid w:val="00164AF3"/>
    <w:rsid w:val="00190FE2"/>
    <w:rsid w:val="00196D1A"/>
    <w:rsid w:val="001A2834"/>
    <w:rsid w:val="001A5376"/>
    <w:rsid w:val="001B028C"/>
    <w:rsid w:val="001B723D"/>
    <w:rsid w:val="001D79D2"/>
    <w:rsid w:val="0023133E"/>
    <w:rsid w:val="00232028"/>
    <w:rsid w:val="00256F53"/>
    <w:rsid w:val="00266CB5"/>
    <w:rsid w:val="0028117B"/>
    <w:rsid w:val="00292CC6"/>
    <w:rsid w:val="002B4924"/>
    <w:rsid w:val="002C02F1"/>
    <w:rsid w:val="002C18CD"/>
    <w:rsid w:val="002F5278"/>
    <w:rsid w:val="00303A3F"/>
    <w:rsid w:val="00315B31"/>
    <w:rsid w:val="00315EB4"/>
    <w:rsid w:val="003306BA"/>
    <w:rsid w:val="0035561E"/>
    <w:rsid w:val="0036668B"/>
    <w:rsid w:val="00375F91"/>
    <w:rsid w:val="00391DB5"/>
    <w:rsid w:val="00391DB7"/>
    <w:rsid w:val="003A268A"/>
    <w:rsid w:val="003C22CA"/>
    <w:rsid w:val="00400C4C"/>
    <w:rsid w:val="004068EF"/>
    <w:rsid w:val="0041332B"/>
    <w:rsid w:val="00426512"/>
    <w:rsid w:val="0042685B"/>
    <w:rsid w:val="0043121E"/>
    <w:rsid w:val="0046080E"/>
    <w:rsid w:val="00462472"/>
    <w:rsid w:val="0046249E"/>
    <w:rsid w:val="004632B7"/>
    <w:rsid w:val="004647D7"/>
    <w:rsid w:val="004B799D"/>
    <w:rsid w:val="004C197D"/>
    <w:rsid w:val="004C4C08"/>
    <w:rsid w:val="004D0FB6"/>
    <w:rsid w:val="004D32D4"/>
    <w:rsid w:val="004E5A74"/>
    <w:rsid w:val="004E7059"/>
    <w:rsid w:val="0050183E"/>
    <w:rsid w:val="00501A72"/>
    <w:rsid w:val="005107C1"/>
    <w:rsid w:val="005239EF"/>
    <w:rsid w:val="00537A70"/>
    <w:rsid w:val="005503EF"/>
    <w:rsid w:val="0056404D"/>
    <w:rsid w:val="00585AA9"/>
    <w:rsid w:val="00595B18"/>
    <w:rsid w:val="005D03C7"/>
    <w:rsid w:val="005D5AE7"/>
    <w:rsid w:val="005E2833"/>
    <w:rsid w:val="005F6A14"/>
    <w:rsid w:val="00601DCC"/>
    <w:rsid w:val="00603451"/>
    <w:rsid w:val="00616100"/>
    <w:rsid w:val="00617F4B"/>
    <w:rsid w:val="00624C26"/>
    <w:rsid w:val="00631CD1"/>
    <w:rsid w:val="0063563C"/>
    <w:rsid w:val="00671B70"/>
    <w:rsid w:val="00681CC7"/>
    <w:rsid w:val="006F1662"/>
    <w:rsid w:val="00701868"/>
    <w:rsid w:val="0071386B"/>
    <w:rsid w:val="0073118C"/>
    <w:rsid w:val="00741A3E"/>
    <w:rsid w:val="00771FC4"/>
    <w:rsid w:val="00774006"/>
    <w:rsid w:val="007B0FBC"/>
    <w:rsid w:val="007B7276"/>
    <w:rsid w:val="007D4FFA"/>
    <w:rsid w:val="007E6E73"/>
    <w:rsid w:val="007F7494"/>
    <w:rsid w:val="00810746"/>
    <w:rsid w:val="00836BEA"/>
    <w:rsid w:val="008438F9"/>
    <w:rsid w:val="00847316"/>
    <w:rsid w:val="00877D85"/>
    <w:rsid w:val="008A2FE9"/>
    <w:rsid w:val="008A79A8"/>
    <w:rsid w:val="008B64D1"/>
    <w:rsid w:val="008C196F"/>
    <w:rsid w:val="008C217D"/>
    <w:rsid w:val="008D57D6"/>
    <w:rsid w:val="008E6647"/>
    <w:rsid w:val="008E7943"/>
    <w:rsid w:val="00902EB5"/>
    <w:rsid w:val="00916FCE"/>
    <w:rsid w:val="00920E6D"/>
    <w:rsid w:val="00923837"/>
    <w:rsid w:val="00927424"/>
    <w:rsid w:val="00940214"/>
    <w:rsid w:val="009916C3"/>
    <w:rsid w:val="009C271D"/>
    <w:rsid w:val="009E166E"/>
    <w:rsid w:val="009E5949"/>
    <w:rsid w:val="009E6139"/>
    <w:rsid w:val="009E7CB0"/>
    <w:rsid w:val="009F1740"/>
    <w:rsid w:val="009F3C23"/>
    <w:rsid w:val="00A143D1"/>
    <w:rsid w:val="00A165BD"/>
    <w:rsid w:val="00A3083F"/>
    <w:rsid w:val="00A30D65"/>
    <w:rsid w:val="00A82007"/>
    <w:rsid w:val="00A85634"/>
    <w:rsid w:val="00A8691A"/>
    <w:rsid w:val="00A94ECA"/>
    <w:rsid w:val="00AA2CAD"/>
    <w:rsid w:val="00AA4CB9"/>
    <w:rsid w:val="00AC2302"/>
    <w:rsid w:val="00AC51FB"/>
    <w:rsid w:val="00AC54E1"/>
    <w:rsid w:val="00AC661B"/>
    <w:rsid w:val="00AF3D2C"/>
    <w:rsid w:val="00B01401"/>
    <w:rsid w:val="00B1411C"/>
    <w:rsid w:val="00B157F0"/>
    <w:rsid w:val="00B2431B"/>
    <w:rsid w:val="00B30325"/>
    <w:rsid w:val="00B34B08"/>
    <w:rsid w:val="00B654A3"/>
    <w:rsid w:val="00B71136"/>
    <w:rsid w:val="00B7282B"/>
    <w:rsid w:val="00BA0B4A"/>
    <w:rsid w:val="00BA1367"/>
    <w:rsid w:val="00BA3BFC"/>
    <w:rsid w:val="00BA60C7"/>
    <w:rsid w:val="00BC17AF"/>
    <w:rsid w:val="00BD110F"/>
    <w:rsid w:val="00BD2451"/>
    <w:rsid w:val="00BF00D7"/>
    <w:rsid w:val="00BF57EF"/>
    <w:rsid w:val="00C04175"/>
    <w:rsid w:val="00C041CC"/>
    <w:rsid w:val="00C21040"/>
    <w:rsid w:val="00C615C3"/>
    <w:rsid w:val="00C61933"/>
    <w:rsid w:val="00C649FC"/>
    <w:rsid w:val="00C722FC"/>
    <w:rsid w:val="00C74EF3"/>
    <w:rsid w:val="00C755AC"/>
    <w:rsid w:val="00C905C0"/>
    <w:rsid w:val="00C92262"/>
    <w:rsid w:val="00C93D63"/>
    <w:rsid w:val="00CC2E74"/>
    <w:rsid w:val="00CC51FD"/>
    <w:rsid w:val="00CC54C5"/>
    <w:rsid w:val="00CE07CE"/>
    <w:rsid w:val="00CF41E3"/>
    <w:rsid w:val="00D13FA1"/>
    <w:rsid w:val="00D26325"/>
    <w:rsid w:val="00D40297"/>
    <w:rsid w:val="00D44518"/>
    <w:rsid w:val="00D66A77"/>
    <w:rsid w:val="00D9190A"/>
    <w:rsid w:val="00DD6FEB"/>
    <w:rsid w:val="00DF6C26"/>
    <w:rsid w:val="00E12290"/>
    <w:rsid w:val="00E26B1F"/>
    <w:rsid w:val="00E33CDA"/>
    <w:rsid w:val="00E43A17"/>
    <w:rsid w:val="00E442FB"/>
    <w:rsid w:val="00E51E73"/>
    <w:rsid w:val="00E67B32"/>
    <w:rsid w:val="00E94350"/>
    <w:rsid w:val="00EC478F"/>
    <w:rsid w:val="00ED7825"/>
    <w:rsid w:val="00ED7C7D"/>
    <w:rsid w:val="00EE3596"/>
    <w:rsid w:val="00EF3961"/>
    <w:rsid w:val="00F04842"/>
    <w:rsid w:val="00F064CE"/>
    <w:rsid w:val="00F17511"/>
    <w:rsid w:val="00F23BE4"/>
    <w:rsid w:val="00F247BE"/>
    <w:rsid w:val="00F27BCF"/>
    <w:rsid w:val="00F358F5"/>
    <w:rsid w:val="00F5297E"/>
    <w:rsid w:val="00F5351E"/>
    <w:rsid w:val="00F53F4B"/>
    <w:rsid w:val="00F80353"/>
    <w:rsid w:val="00F819EB"/>
    <w:rsid w:val="00F823CA"/>
    <w:rsid w:val="00F844AE"/>
    <w:rsid w:val="00F8720E"/>
    <w:rsid w:val="00FA265D"/>
    <w:rsid w:val="00FA3D87"/>
    <w:rsid w:val="00FB6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933EC"/>
  <w15:chartTrackingRefBased/>
  <w15:docId w15:val="{11DF112C-576C-46F3-B706-82CDE42BE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96F"/>
  </w:style>
  <w:style w:type="paragraph" w:styleId="Heading1">
    <w:name w:val="heading 1"/>
    <w:basedOn w:val="Normal"/>
    <w:next w:val="Normal"/>
    <w:link w:val="Heading1Char"/>
    <w:uiPriority w:val="9"/>
    <w:qFormat/>
    <w:rsid w:val="008C19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19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196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196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196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19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9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9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9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9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19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196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196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196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19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9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9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96F"/>
    <w:rPr>
      <w:rFonts w:eastAsiaTheme="majorEastAsia" w:cstheme="majorBidi"/>
      <w:color w:val="272727" w:themeColor="text1" w:themeTint="D8"/>
    </w:rPr>
  </w:style>
  <w:style w:type="paragraph" w:styleId="Title">
    <w:name w:val="Title"/>
    <w:basedOn w:val="Normal"/>
    <w:next w:val="Normal"/>
    <w:link w:val="TitleChar"/>
    <w:uiPriority w:val="10"/>
    <w:qFormat/>
    <w:rsid w:val="008C19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9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9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9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96F"/>
    <w:pPr>
      <w:spacing w:before="160"/>
      <w:jc w:val="center"/>
    </w:pPr>
    <w:rPr>
      <w:i/>
      <w:iCs/>
      <w:color w:val="404040" w:themeColor="text1" w:themeTint="BF"/>
    </w:rPr>
  </w:style>
  <w:style w:type="character" w:customStyle="1" w:styleId="QuoteChar">
    <w:name w:val="Quote Char"/>
    <w:basedOn w:val="DefaultParagraphFont"/>
    <w:link w:val="Quote"/>
    <w:uiPriority w:val="29"/>
    <w:rsid w:val="008C196F"/>
    <w:rPr>
      <w:i/>
      <w:iCs/>
      <w:color w:val="404040" w:themeColor="text1" w:themeTint="BF"/>
    </w:rPr>
  </w:style>
  <w:style w:type="paragraph" w:styleId="ListParagraph">
    <w:name w:val="List Paragraph"/>
    <w:basedOn w:val="Normal"/>
    <w:uiPriority w:val="34"/>
    <w:qFormat/>
    <w:rsid w:val="008C196F"/>
    <w:pPr>
      <w:ind w:left="720"/>
      <w:contextualSpacing/>
    </w:pPr>
  </w:style>
  <w:style w:type="character" w:styleId="IntenseEmphasis">
    <w:name w:val="Intense Emphasis"/>
    <w:basedOn w:val="DefaultParagraphFont"/>
    <w:uiPriority w:val="21"/>
    <w:qFormat/>
    <w:rsid w:val="008C196F"/>
    <w:rPr>
      <w:i/>
      <w:iCs/>
      <w:color w:val="2F5496" w:themeColor="accent1" w:themeShade="BF"/>
    </w:rPr>
  </w:style>
  <w:style w:type="paragraph" w:styleId="IntenseQuote">
    <w:name w:val="Intense Quote"/>
    <w:basedOn w:val="Normal"/>
    <w:next w:val="Normal"/>
    <w:link w:val="IntenseQuoteChar"/>
    <w:uiPriority w:val="30"/>
    <w:qFormat/>
    <w:rsid w:val="008C19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196F"/>
    <w:rPr>
      <w:i/>
      <w:iCs/>
      <w:color w:val="2F5496" w:themeColor="accent1" w:themeShade="BF"/>
    </w:rPr>
  </w:style>
  <w:style w:type="character" w:styleId="IntenseReference">
    <w:name w:val="Intense Reference"/>
    <w:basedOn w:val="DefaultParagraphFont"/>
    <w:uiPriority w:val="32"/>
    <w:qFormat/>
    <w:rsid w:val="008C196F"/>
    <w:rPr>
      <w:b/>
      <w:bCs/>
      <w:smallCaps/>
      <w:color w:val="2F5496" w:themeColor="accent1" w:themeShade="BF"/>
      <w:spacing w:val="5"/>
    </w:rPr>
  </w:style>
  <w:style w:type="character" w:styleId="CommentReference">
    <w:name w:val="annotation reference"/>
    <w:basedOn w:val="DefaultParagraphFont"/>
    <w:uiPriority w:val="99"/>
    <w:semiHidden/>
    <w:unhideWhenUsed/>
    <w:rsid w:val="008C196F"/>
    <w:rPr>
      <w:sz w:val="16"/>
      <w:szCs w:val="16"/>
    </w:rPr>
  </w:style>
  <w:style w:type="paragraph" w:styleId="CommentText">
    <w:name w:val="annotation text"/>
    <w:basedOn w:val="Normal"/>
    <w:link w:val="CommentTextChar"/>
    <w:uiPriority w:val="99"/>
    <w:unhideWhenUsed/>
    <w:rsid w:val="008C196F"/>
    <w:pPr>
      <w:spacing w:line="240" w:lineRule="auto"/>
    </w:pPr>
    <w:rPr>
      <w:sz w:val="20"/>
      <w:szCs w:val="20"/>
    </w:rPr>
  </w:style>
  <w:style w:type="character" w:customStyle="1" w:styleId="CommentTextChar">
    <w:name w:val="Comment Text Char"/>
    <w:basedOn w:val="DefaultParagraphFont"/>
    <w:link w:val="CommentText"/>
    <w:uiPriority w:val="99"/>
    <w:rsid w:val="008C196F"/>
    <w:rPr>
      <w:sz w:val="20"/>
      <w:szCs w:val="20"/>
    </w:rPr>
  </w:style>
  <w:style w:type="table" w:styleId="TableGrid">
    <w:name w:val="Table Grid"/>
    <w:basedOn w:val="TableNormal"/>
    <w:uiPriority w:val="39"/>
    <w:rsid w:val="008C1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2">
    <w:name w:val="Header 2"/>
    <w:basedOn w:val="Normal"/>
    <w:uiPriority w:val="99"/>
    <w:rsid w:val="008C196F"/>
    <w:pPr>
      <w:suppressAutoHyphens/>
      <w:autoSpaceDE w:val="0"/>
      <w:autoSpaceDN w:val="0"/>
      <w:adjustRightInd w:val="0"/>
      <w:spacing w:after="0" w:line="288" w:lineRule="auto"/>
      <w:textAlignment w:val="center"/>
    </w:pPr>
    <w:rPr>
      <w:rFonts w:ascii="AvenirNext LT Pro Medium" w:hAnsi="AvenirNext LT Pro Medium" w:cs="AvenirNext LT Pro Medium"/>
      <w:b/>
      <w:bCs/>
      <w:caps/>
      <w:color w:val="008E98"/>
      <w:spacing w:val="28"/>
      <w:kern w:val="0"/>
      <w:sz w:val="28"/>
      <w:szCs w:val="28"/>
      <w14:ligatures w14:val="none"/>
    </w:rPr>
  </w:style>
  <w:style w:type="paragraph" w:styleId="CommentSubject">
    <w:name w:val="annotation subject"/>
    <w:basedOn w:val="CommentText"/>
    <w:next w:val="CommentText"/>
    <w:link w:val="CommentSubjectChar"/>
    <w:uiPriority w:val="99"/>
    <w:semiHidden/>
    <w:unhideWhenUsed/>
    <w:rsid w:val="008C217D"/>
    <w:rPr>
      <w:b/>
      <w:bCs/>
    </w:rPr>
  </w:style>
  <w:style w:type="character" w:customStyle="1" w:styleId="CommentSubjectChar">
    <w:name w:val="Comment Subject Char"/>
    <w:basedOn w:val="CommentTextChar"/>
    <w:link w:val="CommentSubject"/>
    <w:uiPriority w:val="99"/>
    <w:semiHidden/>
    <w:rsid w:val="008C217D"/>
    <w:rPr>
      <w:b/>
      <w:bCs/>
      <w:sz w:val="20"/>
      <w:szCs w:val="20"/>
    </w:rPr>
  </w:style>
  <w:style w:type="paragraph" w:styleId="Revision">
    <w:name w:val="Revision"/>
    <w:hidden/>
    <w:uiPriority w:val="99"/>
    <w:semiHidden/>
    <w:rsid w:val="00F80353"/>
    <w:pPr>
      <w:spacing w:after="0" w:line="240" w:lineRule="auto"/>
    </w:pPr>
  </w:style>
  <w:style w:type="character" w:styleId="Hyperlink">
    <w:name w:val="Hyperlink"/>
    <w:basedOn w:val="DefaultParagraphFont"/>
    <w:uiPriority w:val="99"/>
    <w:unhideWhenUsed/>
    <w:rsid w:val="004E5A74"/>
    <w:rPr>
      <w:color w:val="0563C1" w:themeColor="hyperlink"/>
      <w:u w:val="single"/>
    </w:rPr>
  </w:style>
  <w:style w:type="character" w:styleId="UnresolvedMention">
    <w:name w:val="Unresolved Mention"/>
    <w:basedOn w:val="DefaultParagraphFont"/>
    <w:uiPriority w:val="99"/>
    <w:semiHidden/>
    <w:unhideWhenUsed/>
    <w:rsid w:val="004E5A74"/>
    <w:rPr>
      <w:color w:val="605E5C"/>
      <w:shd w:val="clear" w:color="auto" w:fill="E1DFDD"/>
    </w:rPr>
  </w:style>
  <w:style w:type="paragraph" w:styleId="Header">
    <w:name w:val="header"/>
    <w:basedOn w:val="Normal"/>
    <w:link w:val="HeaderChar"/>
    <w:uiPriority w:val="99"/>
    <w:unhideWhenUsed/>
    <w:rsid w:val="00B654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54A3"/>
  </w:style>
  <w:style w:type="paragraph" w:styleId="Footer">
    <w:name w:val="footer"/>
    <w:basedOn w:val="Normal"/>
    <w:link w:val="FooterChar"/>
    <w:uiPriority w:val="99"/>
    <w:unhideWhenUsed/>
    <w:rsid w:val="00B654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54A3"/>
  </w:style>
  <w:style w:type="paragraph" w:styleId="EndnoteText">
    <w:name w:val="endnote text"/>
    <w:basedOn w:val="Normal"/>
    <w:link w:val="EndnoteTextChar"/>
    <w:uiPriority w:val="99"/>
    <w:semiHidden/>
    <w:unhideWhenUsed/>
    <w:rsid w:val="00B654A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654A3"/>
    <w:rPr>
      <w:sz w:val="20"/>
      <w:szCs w:val="20"/>
    </w:rPr>
  </w:style>
  <w:style w:type="character" w:styleId="EndnoteReference">
    <w:name w:val="endnote reference"/>
    <w:basedOn w:val="DefaultParagraphFont"/>
    <w:uiPriority w:val="99"/>
    <w:semiHidden/>
    <w:unhideWhenUsed/>
    <w:rsid w:val="00B654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d73c1e9-d8fe-40bc-ac84-45e604437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4B74DD732EBA40A8C84EDF8D532A8A" ma:contentTypeVersion="14" ma:contentTypeDescription="Create a new document." ma:contentTypeScope="" ma:versionID="3ac1b225369178cc798730fcac3d6026">
  <xsd:schema xmlns:xsd="http://www.w3.org/2001/XMLSchema" xmlns:xs="http://www.w3.org/2001/XMLSchema" xmlns:p="http://schemas.microsoft.com/office/2006/metadata/properties" xmlns:ns3="bd73c1e9-d8fe-40bc-ac84-45e6044372a5" xmlns:ns4="957aca39-bcea-46cf-bd6e-9220ac4e01bc" targetNamespace="http://schemas.microsoft.com/office/2006/metadata/properties" ma:root="true" ma:fieldsID="5908a4d2efbe527b93c8b470e685a49c" ns3:_="" ns4:_="">
    <xsd:import namespace="bd73c1e9-d8fe-40bc-ac84-45e6044372a5"/>
    <xsd:import namespace="957aca39-bcea-46cf-bd6e-9220ac4e01b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3c1e9-d8fe-40bc-ac84-45e604437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7aca39-bcea-46cf-bd6e-9220ac4e01b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36C74-BE42-4463-A5F9-AB94E70FF6D7}">
  <ds:schemaRefs>
    <ds:schemaRef ds:uri="http://schemas.microsoft.com/office/2006/metadata/properties"/>
    <ds:schemaRef ds:uri="http://schemas.microsoft.com/office/infopath/2007/PartnerControls"/>
    <ds:schemaRef ds:uri="bd73c1e9-d8fe-40bc-ac84-45e6044372a5"/>
  </ds:schemaRefs>
</ds:datastoreItem>
</file>

<file path=customXml/itemProps2.xml><?xml version="1.0" encoding="utf-8"?>
<ds:datastoreItem xmlns:ds="http://schemas.openxmlformats.org/officeDocument/2006/customXml" ds:itemID="{13329901-97BC-412E-8DB8-11961B17223D}">
  <ds:schemaRefs>
    <ds:schemaRef ds:uri="http://schemas.microsoft.com/sharepoint/v3/contenttype/forms"/>
  </ds:schemaRefs>
</ds:datastoreItem>
</file>

<file path=customXml/itemProps3.xml><?xml version="1.0" encoding="utf-8"?>
<ds:datastoreItem xmlns:ds="http://schemas.openxmlformats.org/officeDocument/2006/customXml" ds:itemID="{15555675-D4D7-4856-8DCF-2C6954935F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3c1e9-d8fe-40bc-ac84-45e6044372a5"/>
    <ds:schemaRef ds:uri="957aca39-bcea-46cf-bd6e-9220ac4e01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582211-9401-4A60-87AE-143510C75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1714</Words>
  <Characters>9488</Characters>
  <Application>Microsoft Office Word</Application>
  <DocSecurity>0</DocSecurity>
  <Lines>213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Hoehn</dc:creator>
  <cp:keywords/>
  <dc:description/>
  <cp:lastModifiedBy>Vincent Pitaro</cp:lastModifiedBy>
  <cp:revision>8</cp:revision>
  <cp:lastPrinted>2026-01-21T12:23:00Z</cp:lastPrinted>
  <dcterms:created xsi:type="dcterms:W3CDTF">2026-01-26T21:23:00Z</dcterms:created>
  <dcterms:modified xsi:type="dcterms:W3CDTF">2026-04-06T14:38:00Z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0x010100414B74DD732EBA40A8C84EDF8D532A8A</vt:lpwstr>
  </property>
  <property fmtid="{D5CDD505-2E9C-101B-9397-08002B2CF9AE}" pid="3" name="GrammarlyDocumentId">
    <vt:lpwstr>db648d67-cf90-4053-8b26-8cd2128b66b1</vt:lpwstr>
  </property>
</Properties>
</file>